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85E3" w14:textId="77777777" w:rsidR="00C62CF4" w:rsidRDefault="00C62CF4" w:rsidP="00515080">
      <w:pPr>
        <w:spacing w:after="0" w:line="240" w:lineRule="auto"/>
        <w:jc w:val="center"/>
        <w:rPr>
          <w:rFonts w:ascii="Times New Roman" w:hAnsi="Times New Roman" w:cs="Times New Roman"/>
          <w:b/>
          <w:iCs/>
          <w:u w:val="single"/>
        </w:rPr>
      </w:pPr>
    </w:p>
    <w:p w14:paraId="18FC20E9" w14:textId="136F8574" w:rsidR="004E7A51" w:rsidRDefault="004E7A51" w:rsidP="00480C9D">
      <w:pPr>
        <w:spacing w:after="0" w:line="240" w:lineRule="auto"/>
        <w:jc w:val="center"/>
        <w:rPr>
          <w:rFonts w:ascii="Times New Roman" w:hAnsi="Times New Roman" w:cs="Times New Roman"/>
          <w:b/>
          <w:iCs/>
          <w:u w:val="single"/>
        </w:rPr>
      </w:pPr>
      <w:r w:rsidRPr="00E56BF0">
        <w:rPr>
          <w:rFonts w:ascii="Times New Roman" w:hAnsi="Times New Roman" w:cs="Times New Roman"/>
          <w:b/>
          <w:iCs/>
          <w:u w:val="single"/>
        </w:rPr>
        <w:t>АКЦІОНЕРНЕ ТОВАРИСТВО «</w:t>
      </w:r>
      <w:r w:rsidR="00CE6626">
        <w:rPr>
          <w:rFonts w:ascii="Times New Roman" w:hAnsi="Times New Roman" w:cs="Times New Roman"/>
          <w:b/>
          <w:iCs/>
          <w:u w:val="single"/>
          <w:lang w:val="uk-UA"/>
        </w:rPr>
        <w:t>МАЛИНСЬКИЙ КАМНЕДРОБИЛЬНИЙ ЗАВОД</w:t>
      </w:r>
      <w:r w:rsidRPr="00E56BF0">
        <w:rPr>
          <w:rFonts w:ascii="Times New Roman" w:hAnsi="Times New Roman" w:cs="Times New Roman"/>
          <w:b/>
          <w:iCs/>
          <w:u w:val="single"/>
        </w:rPr>
        <w:t>»</w:t>
      </w:r>
    </w:p>
    <w:p w14:paraId="1B873E0C" w14:textId="29D74897" w:rsidR="004E7A51" w:rsidRPr="00EE0EC4" w:rsidRDefault="004E7A51" w:rsidP="00480C9D">
      <w:pPr>
        <w:spacing w:after="0" w:line="240" w:lineRule="auto"/>
        <w:jc w:val="center"/>
        <w:rPr>
          <w:rFonts w:ascii="Times New Roman" w:eastAsia="Times New Roman" w:hAnsi="Times New Roman" w:cs="Times New Roman"/>
          <w:color w:val="000000"/>
          <w:sz w:val="20"/>
          <w:szCs w:val="20"/>
          <w:lang w:val="uk-UA" w:eastAsia="ru-RU"/>
        </w:rPr>
      </w:pPr>
      <w:r w:rsidRPr="00EE0EC4">
        <w:rPr>
          <w:rFonts w:ascii="Times New Roman" w:eastAsia="Times New Roman" w:hAnsi="Times New Roman" w:cs="Times New Roman"/>
          <w:bCs/>
          <w:color w:val="000000"/>
          <w:sz w:val="20"/>
          <w:szCs w:val="20"/>
          <w:lang w:val="uk-UA" w:eastAsia="ru-RU"/>
        </w:rPr>
        <w:t xml:space="preserve">(ідентифікаційний код юридичної особи – </w:t>
      </w:r>
      <w:r w:rsidR="00CE6626" w:rsidRPr="00774044">
        <w:rPr>
          <w:rFonts w:ascii="Times New Roman" w:eastAsia="Times New Roman" w:hAnsi="Times New Roman" w:cs="Times New Roman"/>
          <w:color w:val="000000" w:themeColor="text1"/>
          <w:sz w:val="16"/>
          <w:szCs w:val="16"/>
          <w:lang w:val="en-US"/>
        </w:rPr>
        <w:t>04011905</w:t>
      </w:r>
      <w:r w:rsidRPr="00EE0EC4">
        <w:rPr>
          <w:rFonts w:ascii="Times New Roman" w:eastAsia="Times New Roman" w:hAnsi="Times New Roman" w:cs="Times New Roman"/>
          <w:color w:val="000000"/>
          <w:sz w:val="20"/>
          <w:szCs w:val="20"/>
          <w:lang w:val="uk-UA" w:eastAsia="ru-RU"/>
        </w:rPr>
        <w:t xml:space="preserve">) </w:t>
      </w:r>
    </w:p>
    <w:p w14:paraId="2E641D10" w14:textId="77777777" w:rsidR="004E7A51" w:rsidRPr="00AF3621" w:rsidRDefault="004E7A51" w:rsidP="00480C9D">
      <w:pPr>
        <w:spacing w:after="0" w:line="240" w:lineRule="auto"/>
        <w:jc w:val="center"/>
        <w:rPr>
          <w:rFonts w:ascii="Times New Roman" w:eastAsia="Times New Roman" w:hAnsi="Times New Roman" w:cs="Times New Roman"/>
          <w:b/>
          <w:bCs/>
          <w:color w:val="000000"/>
          <w:sz w:val="12"/>
          <w:szCs w:val="12"/>
          <w:lang w:val="uk-UA" w:eastAsia="ru-RU"/>
        </w:rPr>
      </w:pPr>
    </w:p>
    <w:p w14:paraId="51BBCC52" w14:textId="77777777" w:rsidR="004E7A51" w:rsidRPr="00EE0EC4" w:rsidRDefault="004E7A51" w:rsidP="00480C9D">
      <w:pPr>
        <w:spacing w:after="0" w:line="240" w:lineRule="auto"/>
        <w:jc w:val="center"/>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БЮЛЕТЕНЬ</w:t>
      </w:r>
    </w:p>
    <w:p w14:paraId="2C9A5A01" w14:textId="1BED1820" w:rsidR="004E7A51" w:rsidRPr="00EE0EC4" w:rsidRDefault="004E7A51" w:rsidP="00480C9D">
      <w:pPr>
        <w:spacing w:after="0" w:line="240" w:lineRule="auto"/>
        <w:jc w:val="center"/>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для голосування на річних загальних зборах, які проводяться дистанційно «</w:t>
      </w:r>
      <w:r>
        <w:rPr>
          <w:rFonts w:ascii="Times New Roman" w:eastAsia="Times New Roman" w:hAnsi="Times New Roman" w:cs="Times New Roman"/>
          <w:b/>
          <w:bCs/>
          <w:color w:val="000000"/>
          <w:sz w:val="20"/>
          <w:szCs w:val="20"/>
          <w:lang w:val="uk-UA" w:eastAsia="ru-RU"/>
        </w:rPr>
        <w:t>29</w:t>
      </w:r>
      <w:r w:rsidRPr="00EE0EC4">
        <w:rPr>
          <w:rFonts w:ascii="Times New Roman" w:eastAsia="Times New Roman" w:hAnsi="Times New Roman" w:cs="Times New Roman"/>
          <w:b/>
          <w:bCs/>
          <w:color w:val="000000"/>
          <w:sz w:val="20"/>
          <w:szCs w:val="20"/>
          <w:lang w:val="uk-UA" w:eastAsia="ru-RU"/>
        </w:rPr>
        <w:t xml:space="preserve">» </w:t>
      </w:r>
      <w:r>
        <w:rPr>
          <w:rFonts w:ascii="Times New Roman" w:eastAsia="Times New Roman" w:hAnsi="Times New Roman" w:cs="Times New Roman"/>
          <w:b/>
          <w:bCs/>
          <w:color w:val="000000"/>
          <w:sz w:val="20"/>
          <w:szCs w:val="20"/>
          <w:lang w:val="uk-UA" w:eastAsia="ru-RU"/>
        </w:rPr>
        <w:t>квітня</w:t>
      </w:r>
      <w:r w:rsidRPr="00EE0EC4">
        <w:rPr>
          <w:rFonts w:ascii="Times New Roman" w:eastAsia="Times New Roman" w:hAnsi="Times New Roman" w:cs="Times New Roman"/>
          <w:b/>
          <w:bCs/>
          <w:color w:val="000000"/>
          <w:sz w:val="20"/>
          <w:szCs w:val="20"/>
          <w:lang w:val="uk-UA" w:eastAsia="ru-RU"/>
        </w:rPr>
        <w:t xml:space="preserve"> </w:t>
      </w:r>
      <w:r>
        <w:rPr>
          <w:rFonts w:ascii="Times New Roman" w:eastAsia="Times New Roman" w:hAnsi="Times New Roman" w:cs="Times New Roman"/>
          <w:b/>
          <w:bCs/>
          <w:color w:val="000000"/>
          <w:sz w:val="20"/>
          <w:szCs w:val="20"/>
          <w:lang w:val="uk-UA" w:eastAsia="ru-RU"/>
        </w:rPr>
        <w:t>2024</w:t>
      </w:r>
      <w:r w:rsidRPr="00EE0EC4">
        <w:rPr>
          <w:rFonts w:ascii="Times New Roman" w:eastAsia="Times New Roman" w:hAnsi="Times New Roman" w:cs="Times New Roman"/>
          <w:b/>
          <w:bCs/>
          <w:color w:val="000000"/>
          <w:sz w:val="20"/>
          <w:szCs w:val="20"/>
          <w:lang w:val="uk-UA" w:eastAsia="ru-RU"/>
        </w:rPr>
        <w:t xml:space="preserve"> року</w:t>
      </w:r>
    </w:p>
    <w:p w14:paraId="387BA7A3" w14:textId="366EC5D0" w:rsidR="004E7A51" w:rsidRPr="00EE0EC4" w:rsidRDefault="004E7A51" w:rsidP="004E7A51">
      <w:pPr>
        <w:spacing w:after="120" w:line="240" w:lineRule="auto"/>
        <w:ind w:left="284" w:right="221"/>
        <w:jc w:val="center"/>
        <w:rPr>
          <w:rFonts w:ascii="Times New Roman" w:hAnsi="Times New Roman" w:cs="Times New Roman"/>
          <w:sz w:val="20"/>
          <w:szCs w:val="20"/>
          <w:lang w:val="uk-UA"/>
        </w:rPr>
      </w:pPr>
      <w:r w:rsidRPr="00EE0EC4">
        <w:rPr>
          <w:rFonts w:ascii="Times New Roman" w:eastAsia="Times New Roman" w:hAnsi="Times New Roman" w:cs="Times New Roman"/>
          <w:color w:val="000000"/>
          <w:sz w:val="20"/>
          <w:szCs w:val="20"/>
          <w:lang w:val="uk-UA" w:eastAsia="ru-RU"/>
        </w:rPr>
        <w:t>(голосування на річних загальних зборах АТ «</w:t>
      </w:r>
      <w:r w:rsidR="00CE6626">
        <w:rPr>
          <w:rFonts w:ascii="Times New Roman" w:eastAsia="Times New Roman" w:hAnsi="Times New Roman" w:cs="Times New Roman"/>
          <w:color w:val="000000"/>
          <w:sz w:val="20"/>
          <w:szCs w:val="20"/>
          <w:lang w:val="uk-UA" w:eastAsia="ru-RU"/>
        </w:rPr>
        <w:t>МАЛИНСЬКИЙ КАМЕНЕДРОБИЛЬНИЙ ЗАВОД</w:t>
      </w:r>
      <w:r w:rsidRPr="00EE0EC4">
        <w:rPr>
          <w:rFonts w:ascii="Times New Roman" w:eastAsia="Times New Roman" w:hAnsi="Times New Roman" w:cs="Times New Roman"/>
          <w:color w:val="000000"/>
          <w:sz w:val="20"/>
          <w:szCs w:val="20"/>
          <w:lang w:val="uk-UA" w:eastAsia="ru-RU"/>
        </w:rPr>
        <w:t xml:space="preserve">» </w:t>
      </w:r>
      <w:r w:rsidRPr="00EE0EC4">
        <w:rPr>
          <w:rFonts w:ascii="Times New Roman" w:hAnsi="Times New Roman" w:cs="Times New Roman"/>
          <w:sz w:val="20"/>
          <w:szCs w:val="20"/>
          <w:lang w:val="uk-UA"/>
        </w:rPr>
        <w:t>розпочинається</w:t>
      </w:r>
      <w:r>
        <w:rPr>
          <w:rFonts w:ascii="Times New Roman" w:hAnsi="Times New Roman" w:cs="Times New Roman"/>
          <w:sz w:val="20"/>
          <w:szCs w:val="20"/>
          <w:lang w:val="uk-UA"/>
        </w:rPr>
        <w:t xml:space="preserve"> з 11:00 години</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19</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квітня</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2024</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року </w:t>
      </w:r>
      <w:r w:rsidRPr="00EE0EC4">
        <w:rPr>
          <w:rFonts w:ascii="Times New Roman" w:hAnsi="Times New Roman" w:cs="Times New Roman"/>
          <w:sz w:val="20"/>
          <w:szCs w:val="20"/>
          <w:lang w:val="uk-UA"/>
        </w:rPr>
        <w:t>та завершується о 18 годині «</w:t>
      </w:r>
      <w:r>
        <w:rPr>
          <w:rFonts w:ascii="Times New Roman" w:hAnsi="Times New Roman" w:cs="Times New Roman"/>
          <w:sz w:val="20"/>
          <w:szCs w:val="20"/>
          <w:lang w:val="uk-UA"/>
        </w:rPr>
        <w:t>29</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квітня</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2024</w:t>
      </w:r>
      <w:r w:rsidRPr="00EE0EC4">
        <w:rPr>
          <w:rFonts w:ascii="Times New Roman" w:hAnsi="Times New Roman" w:cs="Times New Roman"/>
          <w:sz w:val="20"/>
          <w:szCs w:val="20"/>
          <w:lang w:val="uk-UA"/>
        </w:rPr>
        <w:t xml:space="preserve"> </w:t>
      </w:r>
      <w:r>
        <w:rPr>
          <w:rFonts w:ascii="Times New Roman" w:hAnsi="Times New Roman" w:cs="Times New Roman"/>
          <w:sz w:val="20"/>
          <w:szCs w:val="20"/>
          <w:lang w:val="uk-UA"/>
        </w:rPr>
        <w:t>року)</w:t>
      </w: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98"/>
        <w:gridCol w:w="4820"/>
      </w:tblGrid>
      <w:tr w:rsidR="00515080" w:rsidRPr="00EE0EC4" w14:paraId="1A1BDCE0"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1DBBC8B6" w14:textId="23868F5E" w:rsidR="00515080" w:rsidRPr="00EE0EC4" w:rsidRDefault="00515080" w:rsidP="00501CD5">
            <w:pPr>
              <w:spacing w:after="0" w:line="240" w:lineRule="auto"/>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Дата проведення </w:t>
            </w:r>
            <w:r w:rsidR="006050D4" w:rsidRPr="006050D4">
              <w:rPr>
                <w:rFonts w:ascii="Times New Roman" w:eastAsia="Times New Roman" w:hAnsi="Times New Roman" w:cs="Times New Roman"/>
                <w:color w:val="000000"/>
                <w:sz w:val="20"/>
                <w:szCs w:val="20"/>
                <w:lang w:val="uk-UA" w:eastAsia="ru-RU"/>
              </w:rPr>
              <w:t xml:space="preserve">річних чергових </w:t>
            </w:r>
            <w:r w:rsidRPr="00EE0EC4">
              <w:rPr>
                <w:rFonts w:ascii="Times New Roman" w:eastAsia="Times New Roman" w:hAnsi="Times New Roman" w:cs="Times New Roman"/>
                <w:color w:val="000000"/>
                <w:sz w:val="20"/>
                <w:szCs w:val="20"/>
                <w:lang w:val="uk-UA" w:eastAsia="ru-RU"/>
              </w:rPr>
              <w:t xml:space="preserve">загальних зборів: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80F9D8C" w14:textId="70AE4A92" w:rsidR="00515080" w:rsidRPr="00EE0EC4" w:rsidRDefault="00515080" w:rsidP="00A6355E">
            <w:pPr>
              <w:spacing w:after="0" w:line="240" w:lineRule="auto"/>
              <w:rPr>
                <w:rFonts w:ascii="Times New Roman" w:eastAsia="Times New Roman" w:hAnsi="Times New Roman" w:cs="Times New Roman"/>
                <w:sz w:val="24"/>
                <w:szCs w:val="24"/>
                <w:lang w:val="uk-UA" w:eastAsia="ru-RU"/>
              </w:rPr>
            </w:pPr>
          </w:p>
        </w:tc>
      </w:tr>
      <w:tr w:rsidR="00515080" w:rsidRPr="00EE0EC4" w14:paraId="182DF5DE"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39F54F1F" w14:textId="77777777" w:rsidR="00515080" w:rsidRPr="00EE0EC4" w:rsidRDefault="00515080" w:rsidP="00D4248F">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Дата заповнення бюлетеня акціонером</w:t>
            </w:r>
            <w:r w:rsidR="00D4248F"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(представником акціонера):</w:t>
            </w:r>
          </w:p>
        </w:tc>
        <w:tc>
          <w:tcPr>
            <w:tcW w:w="4820" w:type="dxa"/>
            <w:vAlign w:val="center"/>
            <w:hideMark/>
          </w:tcPr>
          <w:p w14:paraId="12E9389F" w14:textId="1DDFF1BD" w:rsidR="00515080" w:rsidRPr="00EE0EC4" w:rsidRDefault="00515080" w:rsidP="00D4248F">
            <w:pPr>
              <w:spacing w:after="0" w:line="240" w:lineRule="auto"/>
              <w:jc w:val="both"/>
              <w:rPr>
                <w:rFonts w:ascii="Times New Roman" w:eastAsia="Times New Roman" w:hAnsi="Times New Roman" w:cs="Times New Roman"/>
                <w:sz w:val="20"/>
                <w:szCs w:val="20"/>
                <w:lang w:val="uk-UA" w:eastAsia="ru-RU"/>
              </w:rPr>
            </w:pPr>
          </w:p>
        </w:tc>
      </w:tr>
    </w:tbl>
    <w:p w14:paraId="363E11C7" w14:textId="77777777" w:rsidR="00515080" w:rsidRPr="00AF3621" w:rsidRDefault="00515080" w:rsidP="00515080">
      <w:pPr>
        <w:spacing w:after="0" w:line="240" w:lineRule="auto"/>
        <w:rPr>
          <w:rFonts w:ascii="Times New Roman" w:eastAsia="Times New Roman" w:hAnsi="Times New Roman" w:cs="Times New Roman"/>
          <w:sz w:val="16"/>
          <w:szCs w:val="16"/>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4820"/>
      </w:tblGrid>
      <w:tr w:rsidR="00A15EB8" w:rsidRPr="00EE0EC4" w14:paraId="64C7DD06" w14:textId="77777777" w:rsidTr="002C0C2C">
        <w:tc>
          <w:tcPr>
            <w:tcW w:w="99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CC7C1" w14:textId="77777777" w:rsidR="00A15EB8" w:rsidRPr="00EE0EC4" w:rsidRDefault="00A15EB8" w:rsidP="00A15EB8">
            <w:pPr>
              <w:spacing w:after="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Реквізити акціонера:</w:t>
            </w:r>
          </w:p>
        </w:tc>
      </w:tr>
      <w:tr w:rsidR="004F23FD" w:rsidRPr="0091350E" w14:paraId="6D954F2F"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62772BEF" w14:textId="77777777" w:rsidR="004F23FD" w:rsidRPr="00EE0EC4" w:rsidRDefault="004F23FD" w:rsidP="004F23FD">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Прізвище, ім’я та по батькові/Найменування акціонера</w:t>
            </w:r>
          </w:p>
        </w:tc>
        <w:tc>
          <w:tcPr>
            <w:tcW w:w="4820" w:type="dxa"/>
            <w:tcBorders>
              <w:top w:val="single" w:sz="4" w:space="0" w:color="auto"/>
              <w:left w:val="single" w:sz="4" w:space="0" w:color="auto"/>
              <w:bottom w:val="single" w:sz="4" w:space="0" w:color="auto"/>
              <w:right w:val="single" w:sz="4" w:space="0" w:color="auto"/>
            </w:tcBorders>
          </w:tcPr>
          <w:p w14:paraId="16DB13DA" w14:textId="045097B2" w:rsidR="00AF3621" w:rsidRPr="00A6355E" w:rsidRDefault="00AF3621" w:rsidP="00515080">
            <w:pPr>
              <w:spacing w:after="0" w:line="240" w:lineRule="auto"/>
              <w:rPr>
                <w:rFonts w:ascii="Times New Roman" w:eastAsia="Times New Roman" w:hAnsi="Times New Roman" w:cs="Times New Roman"/>
                <w:color w:val="000000"/>
                <w:sz w:val="20"/>
                <w:szCs w:val="20"/>
                <w:highlight w:val="yellow"/>
                <w:lang w:val="uk-UA" w:eastAsia="ru-RU"/>
              </w:rPr>
            </w:pPr>
          </w:p>
        </w:tc>
      </w:tr>
      <w:tr w:rsidR="004F23FD" w:rsidRPr="00EE0EC4" w14:paraId="3828A195"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140BB8BC" w14:textId="77777777" w:rsidR="004F23FD" w:rsidRPr="00EE0EC4" w:rsidRDefault="004F23FD"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Назва, серія (за наявності), номер, дата видачі</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документа, що посвідчує особу акціонера </w:t>
            </w:r>
            <w:r w:rsidRPr="00EE0EC4">
              <w:rPr>
                <w:rFonts w:ascii="Times New Roman" w:eastAsia="Times New Roman" w:hAnsi="Times New Roman" w:cs="Times New Roman"/>
                <w:i/>
                <w:iCs/>
                <w:color w:val="000000"/>
                <w:sz w:val="20"/>
                <w:szCs w:val="20"/>
                <w:lang w:val="uk-UA" w:eastAsia="ru-RU"/>
              </w:rPr>
              <w:t>(для</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фізичної особи)</w:t>
            </w:r>
          </w:p>
        </w:tc>
        <w:tc>
          <w:tcPr>
            <w:tcW w:w="4820" w:type="dxa"/>
            <w:tcBorders>
              <w:top w:val="single" w:sz="4" w:space="0" w:color="auto"/>
              <w:left w:val="single" w:sz="4" w:space="0" w:color="auto"/>
              <w:bottom w:val="single" w:sz="4" w:space="0" w:color="auto"/>
              <w:right w:val="single" w:sz="4" w:space="0" w:color="auto"/>
            </w:tcBorders>
          </w:tcPr>
          <w:p w14:paraId="20BAC51D" w14:textId="77777777" w:rsidR="004F23FD" w:rsidRPr="00A6355E" w:rsidRDefault="004F23FD" w:rsidP="00515080">
            <w:pPr>
              <w:spacing w:after="0" w:line="240" w:lineRule="auto"/>
              <w:rPr>
                <w:rFonts w:ascii="Times New Roman" w:eastAsia="Times New Roman" w:hAnsi="Times New Roman" w:cs="Times New Roman"/>
                <w:color w:val="000000"/>
                <w:sz w:val="20"/>
                <w:szCs w:val="20"/>
                <w:highlight w:val="yellow"/>
                <w:lang w:val="uk-UA" w:eastAsia="ru-RU"/>
              </w:rPr>
            </w:pPr>
          </w:p>
        </w:tc>
      </w:tr>
      <w:tr w:rsidR="004F23FD" w:rsidRPr="00EE0EC4" w14:paraId="004AC108"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09CBA5E0" w14:textId="77777777" w:rsidR="004F23FD" w:rsidRPr="00EE0EC4" w:rsidRDefault="004F23FD" w:rsidP="00AF3621">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Реєстраційний номер облікової картки платника</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податків </w:t>
            </w:r>
            <w:r w:rsidRPr="00EE0EC4">
              <w:rPr>
                <w:rFonts w:ascii="Times New Roman" w:eastAsia="Times New Roman" w:hAnsi="Times New Roman" w:cs="Times New Roman"/>
                <w:i/>
                <w:iCs/>
                <w:color w:val="000000"/>
                <w:sz w:val="20"/>
                <w:szCs w:val="20"/>
                <w:lang w:val="uk-UA" w:eastAsia="ru-RU"/>
              </w:rPr>
              <w:t>(для акціонера–фізичної особи (за</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наявності))</w:t>
            </w:r>
            <w:r w:rsidR="00C80AD8" w:rsidRPr="00EE0EC4">
              <w:rPr>
                <w:rFonts w:ascii="Times New Roman" w:eastAsia="Times New Roman" w:hAnsi="Times New Roman" w:cs="Times New Roman"/>
                <w:i/>
                <w:iCs/>
                <w:color w:val="000000"/>
                <w:sz w:val="20"/>
                <w:szCs w:val="20"/>
                <w:lang w:val="uk-UA" w:eastAsia="ru-RU"/>
              </w:rPr>
              <w:t xml:space="preserve"> </w:t>
            </w:r>
            <w:r w:rsidR="00C80AD8" w:rsidRPr="00EE0EC4">
              <w:rPr>
                <w:rFonts w:ascii="Times New Roman" w:eastAsia="Times New Roman" w:hAnsi="Times New Roman" w:cs="Times New Roman"/>
                <w:color w:val="000000"/>
                <w:sz w:val="20"/>
                <w:szCs w:val="20"/>
                <w:lang w:val="uk-UA" w:eastAsia="ru-RU"/>
              </w:rPr>
              <w:t>або</w:t>
            </w:r>
            <w:r w:rsidR="00AF3621">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ідентифікаційний код юридичної особи (код в</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ЄДР) – акціонера </w:t>
            </w:r>
            <w:r w:rsidRPr="00EE0EC4">
              <w:rPr>
                <w:rFonts w:ascii="Times New Roman" w:eastAsia="Times New Roman" w:hAnsi="Times New Roman" w:cs="Times New Roman"/>
                <w:i/>
                <w:iCs/>
                <w:color w:val="000000"/>
                <w:sz w:val="20"/>
                <w:szCs w:val="20"/>
                <w:lang w:val="uk-UA" w:eastAsia="ru-RU"/>
              </w:rPr>
              <w:t>(для юридичних осіб</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 xml:space="preserve">зареєстрованих в Україні) </w:t>
            </w:r>
            <w:r w:rsidRPr="00EE0EC4">
              <w:rPr>
                <w:rFonts w:ascii="Times New Roman" w:eastAsia="Times New Roman" w:hAnsi="Times New Roman" w:cs="Times New Roman"/>
                <w:color w:val="000000"/>
                <w:sz w:val="20"/>
                <w:szCs w:val="20"/>
                <w:lang w:val="uk-UA" w:eastAsia="ru-RU"/>
              </w:rPr>
              <w:t>або реєстраційний номер з</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торговельного, судового або банківського реєстру</w:t>
            </w:r>
            <w:r w:rsidR="00C80AD8" w:rsidRPr="00EE0EC4">
              <w:rPr>
                <w:rFonts w:ascii="Times New Roman" w:eastAsia="Times New Roman" w:hAnsi="Times New Roman" w:cs="Times New Roman"/>
                <w:color w:val="000000"/>
                <w:sz w:val="20"/>
                <w:szCs w:val="20"/>
                <w:lang w:val="uk-UA" w:eastAsia="ru-RU"/>
              </w:rPr>
              <w:t xml:space="preserve"> </w:t>
            </w:r>
            <w:r w:rsidRPr="00EE0EC4">
              <w:rPr>
                <w:rFonts w:ascii="Times New Roman" w:eastAsia="Times New Roman" w:hAnsi="Times New Roman" w:cs="Times New Roman"/>
                <w:color w:val="000000"/>
                <w:sz w:val="20"/>
                <w:szCs w:val="20"/>
                <w:lang w:val="uk-UA" w:eastAsia="ru-RU"/>
              </w:rPr>
              <w:t xml:space="preserve">країни реєстрації юридичної особи–акціонера </w:t>
            </w:r>
            <w:r w:rsidRPr="00EE0EC4">
              <w:rPr>
                <w:rFonts w:ascii="Times New Roman" w:eastAsia="Times New Roman" w:hAnsi="Times New Roman" w:cs="Times New Roman"/>
                <w:i/>
                <w:iCs/>
                <w:color w:val="000000"/>
                <w:sz w:val="20"/>
                <w:szCs w:val="20"/>
                <w:lang w:val="uk-UA" w:eastAsia="ru-RU"/>
              </w:rPr>
              <w:t>(для</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юридичних осіб зареєстрованих поза територією</w:t>
            </w:r>
            <w:r w:rsidR="00C80AD8" w:rsidRPr="00EE0EC4">
              <w:rPr>
                <w:rFonts w:ascii="Times New Roman" w:eastAsia="Times New Roman" w:hAnsi="Times New Roman" w:cs="Times New Roman"/>
                <w:i/>
                <w:iCs/>
                <w:color w:val="000000"/>
                <w:sz w:val="20"/>
                <w:szCs w:val="20"/>
                <w:lang w:val="uk-UA" w:eastAsia="ru-RU"/>
              </w:rPr>
              <w:t xml:space="preserve"> </w:t>
            </w:r>
            <w:r w:rsidRPr="00EE0EC4">
              <w:rPr>
                <w:rFonts w:ascii="Times New Roman" w:eastAsia="Times New Roman" w:hAnsi="Times New Roman" w:cs="Times New Roman"/>
                <w:i/>
                <w:iCs/>
                <w:color w:val="000000"/>
                <w:sz w:val="20"/>
                <w:szCs w:val="20"/>
                <w:lang w:val="uk-UA" w:eastAsia="ru-RU"/>
              </w:rPr>
              <w:t>України)</w:t>
            </w:r>
          </w:p>
        </w:tc>
        <w:tc>
          <w:tcPr>
            <w:tcW w:w="4820" w:type="dxa"/>
            <w:tcBorders>
              <w:top w:val="single" w:sz="4" w:space="0" w:color="auto"/>
              <w:left w:val="single" w:sz="4" w:space="0" w:color="auto"/>
              <w:bottom w:val="single" w:sz="4" w:space="0" w:color="auto"/>
              <w:right w:val="single" w:sz="4" w:space="0" w:color="auto"/>
            </w:tcBorders>
          </w:tcPr>
          <w:p w14:paraId="64A7468F" w14:textId="22D844BC" w:rsidR="004F23FD" w:rsidRPr="00A6355E" w:rsidRDefault="004F23FD" w:rsidP="00515080">
            <w:pPr>
              <w:spacing w:after="0" w:line="240" w:lineRule="auto"/>
              <w:rPr>
                <w:rFonts w:ascii="Times New Roman" w:eastAsia="Times New Roman" w:hAnsi="Times New Roman" w:cs="Times New Roman"/>
                <w:color w:val="000000"/>
                <w:sz w:val="20"/>
                <w:szCs w:val="20"/>
                <w:highlight w:val="yellow"/>
                <w:lang w:val="uk-UA" w:eastAsia="ru-RU"/>
              </w:rPr>
            </w:pPr>
          </w:p>
        </w:tc>
      </w:tr>
    </w:tbl>
    <w:p w14:paraId="4EDC04A8" w14:textId="77777777" w:rsidR="00515080" w:rsidRPr="00AF3621" w:rsidRDefault="00515080" w:rsidP="00515080">
      <w:pPr>
        <w:spacing w:after="0" w:line="240" w:lineRule="auto"/>
        <w:rPr>
          <w:rFonts w:ascii="Times New Roman" w:eastAsia="Times New Roman" w:hAnsi="Times New Roman" w:cs="Times New Roman"/>
          <w:sz w:val="16"/>
          <w:szCs w:val="16"/>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098"/>
        <w:gridCol w:w="4820"/>
      </w:tblGrid>
      <w:tr w:rsidR="00A15EB8" w:rsidRPr="00EE0EC4" w14:paraId="71DDA558" w14:textId="77777777" w:rsidTr="002C0C2C">
        <w:tc>
          <w:tcPr>
            <w:tcW w:w="99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B7613" w14:textId="77777777" w:rsidR="00A15EB8" w:rsidRPr="00EE0EC4" w:rsidRDefault="00A15EB8" w:rsidP="00515080">
            <w:pPr>
              <w:spacing w:after="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Реквізити представника акціонера (за наявності):</w:t>
            </w:r>
          </w:p>
        </w:tc>
      </w:tr>
      <w:tr w:rsidR="00C80AD8" w:rsidRPr="00EE0EC4" w14:paraId="682C86F1"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5F1D1721" w14:textId="77777777" w:rsidR="00C80AD8" w:rsidRPr="00EE0EC4" w:rsidRDefault="00C80AD8"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Прізвище, ім’я та по батькові/Найменування представника акціонера </w:t>
            </w:r>
            <w:r w:rsidRPr="00EE0EC4">
              <w:rPr>
                <w:rFonts w:ascii="Times New Roman" w:eastAsia="Times New Roman" w:hAnsi="Times New Roman" w:cs="Times New Roman"/>
                <w:i/>
                <w:iCs/>
                <w:color w:val="000000"/>
                <w:sz w:val="20"/>
                <w:szCs w:val="20"/>
                <w:lang w:val="uk-UA" w:eastAsia="ru-RU"/>
              </w:rPr>
              <w:t>(а також ім’я фізичної особи – представника юридичної особи – представника акціонера (за наявності))</w:t>
            </w:r>
          </w:p>
        </w:tc>
        <w:tc>
          <w:tcPr>
            <w:tcW w:w="4820" w:type="dxa"/>
            <w:tcBorders>
              <w:top w:val="single" w:sz="4" w:space="0" w:color="auto"/>
              <w:left w:val="single" w:sz="4" w:space="0" w:color="auto"/>
              <w:bottom w:val="single" w:sz="4" w:space="0" w:color="auto"/>
              <w:right w:val="single" w:sz="4" w:space="0" w:color="auto"/>
            </w:tcBorders>
          </w:tcPr>
          <w:p w14:paraId="7A0D380F" w14:textId="5127F0E0" w:rsidR="00C80AD8" w:rsidRPr="00EE0EC4" w:rsidRDefault="00C80AD8" w:rsidP="00515080">
            <w:pPr>
              <w:spacing w:after="0" w:line="240" w:lineRule="auto"/>
              <w:rPr>
                <w:rFonts w:ascii="Times New Roman" w:eastAsia="Times New Roman" w:hAnsi="Times New Roman" w:cs="Times New Roman"/>
                <w:color w:val="000000"/>
                <w:sz w:val="20"/>
                <w:szCs w:val="20"/>
                <w:lang w:val="uk-UA" w:eastAsia="ru-RU"/>
              </w:rPr>
            </w:pPr>
          </w:p>
        </w:tc>
      </w:tr>
      <w:tr w:rsidR="00C80AD8" w:rsidRPr="00EE0EC4" w14:paraId="28B1CCA6"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0F41B02F" w14:textId="77777777" w:rsidR="00C80AD8" w:rsidRPr="00EE0EC4" w:rsidRDefault="00C80AD8" w:rsidP="00C80AD8">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EE0EC4">
              <w:rPr>
                <w:rFonts w:ascii="Times New Roman" w:eastAsia="Times New Roman" w:hAnsi="Times New Roman" w:cs="Times New Roman"/>
                <w:i/>
                <w:iCs/>
                <w:color w:val="000000"/>
                <w:sz w:val="20"/>
                <w:szCs w:val="20"/>
                <w:lang w:val="uk-UA" w:eastAsia="ru-RU"/>
              </w:rPr>
              <w:t>(для фізичної особи)</w:t>
            </w:r>
          </w:p>
        </w:tc>
        <w:tc>
          <w:tcPr>
            <w:tcW w:w="4820" w:type="dxa"/>
            <w:tcBorders>
              <w:top w:val="single" w:sz="4" w:space="0" w:color="auto"/>
              <w:left w:val="single" w:sz="4" w:space="0" w:color="auto"/>
              <w:bottom w:val="single" w:sz="4" w:space="0" w:color="auto"/>
              <w:right w:val="single" w:sz="4" w:space="0" w:color="auto"/>
            </w:tcBorders>
          </w:tcPr>
          <w:p w14:paraId="6610AC60" w14:textId="58E12A7D" w:rsidR="00C80AD8" w:rsidRPr="00EE0EC4" w:rsidRDefault="00C80AD8" w:rsidP="00D25D62">
            <w:pPr>
              <w:spacing w:after="0" w:line="240" w:lineRule="auto"/>
              <w:rPr>
                <w:rFonts w:ascii="Times New Roman" w:eastAsia="Times New Roman" w:hAnsi="Times New Roman" w:cs="Times New Roman"/>
                <w:color w:val="000000"/>
                <w:sz w:val="20"/>
                <w:szCs w:val="20"/>
                <w:lang w:val="uk-UA" w:eastAsia="ru-RU"/>
              </w:rPr>
            </w:pPr>
          </w:p>
        </w:tc>
      </w:tr>
      <w:tr w:rsidR="00A733EB" w:rsidRPr="00EE0EC4" w14:paraId="3A15251C"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4804B3C0" w14:textId="77777777" w:rsidR="00A733EB" w:rsidRPr="00EE0EC4" w:rsidRDefault="00A733EB" w:rsidP="007B4E2A">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Реєстраційний номер облікової картки платника податків </w:t>
            </w:r>
            <w:r w:rsidRPr="00EE0EC4">
              <w:rPr>
                <w:rFonts w:ascii="Times New Roman" w:eastAsia="Times New Roman" w:hAnsi="Times New Roman" w:cs="Times New Roman"/>
                <w:i/>
                <w:iCs/>
                <w:color w:val="000000"/>
                <w:sz w:val="20"/>
                <w:szCs w:val="20"/>
                <w:lang w:val="uk-UA" w:eastAsia="ru-RU"/>
              </w:rPr>
              <w:t xml:space="preserve">(для представника акціонера – фізичної особи (за наявності) або для фізичної особи – представника юридичної особи – представника акціонера (за наявності) </w:t>
            </w:r>
            <w:r w:rsidRPr="00EE0EC4">
              <w:rPr>
                <w:rFonts w:ascii="Times New Roman" w:eastAsia="Times New Roman" w:hAnsi="Times New Roman" w:cs="Times New Roman"/>
                <w:color w:val="000000"/>
                <w:sz w:val="20"/>
                <w:szCs w:val="20"/>
                <w:lang w:val="uk-UA" w:eastAsia="ru-RU"/>
              </w:rPr>
              <w:t xml:space="preserve">та за наявності ідентифікаційний код юридичної особи (код в ЄДР) – представника акціонера </w:t>
            </w:r>
            <w:r w:rsidRPr="00EE0EC4">
              <w:rPr>
                <w:rFonts w:ascii="Times New Roman" w:eastAsia="Times New Roman" w:hAnsi="Times New Roman" w:cs="Times New Roman"/>
                <w:i/>
                <w:iCs/>
                <w:color w:val="000000"/>
                <w:sz w:val="20"/>
                <w:szCs w:val="20"/>
                <w:lang w:val="uk-UA" w:eastAsia="ru-RU"/>
              </w:rPr>
              <w:t xml:space="preserve">(для юридичних осіб зареєстрованих в Україні) </w:t>
            </w:r>
            <w:r w:rsidRPr="00EE0EC4">
              <w:rPr>
                <w:rFonts w:ascii="Times New Roman" w:eastAsia="Times New Roman" w:hAnsi="Times New Roman" w:cs="Times New Roman"/>
                <w:color w:val="000000"/>
                <w:sz w:val="20"/>
                <w:szCs w:val="20"/>
                <w:lang w:val="uk-UA" w:eastAsia="ru-RU"/>
              </w:rPr>
              <w:t xml:space="preserve">або реєстраційний номер з торговельного, судового або банківського реєстру країни реєстрації юридичної особи – акціонера </w:t>
            </w:r>
            <w:r w:rsidRPr="00EE0EC4">
              <w:rPr>
                <w:rFonts w:ascii="Times New Roman" w:eastAsia="Times New Roman" w:hAnsi="Times New Roman" w:cs="Times New Roman"/>
                <w:i/>
                <w:iCs/>
                <w:color w:val="000000"/>
                <w:sz w:val="20"/>
                <w:szCs w:val="20"/>
                <w:lang w:val="uk-UA" w:eastAsia="ru-RU"/>
              </w:rPr>
              <w:t>(для юридичних осіб зареєстрованих поза територією України))</w:t>
            </w:r>
          </w:p>
        </w:tc>
        <w:tc>
          <w:tcPr>
            <w:tcW w:w="4820" w:type="dxa"/>
            <w:tcBorders>
              <w:top w:val="single" w:sz="4" w:space="0" w:color="auto"/>
              <w:left w:val="single" w:sz="4" w:space="0" w:color="auto"/>
              <w:bottom w:val="single" w:sz="4" w:space="0" w:color="auto"/>
              <w:right w:val="single" w:sz="4" w:space="0" w:color="auto"/>
            </w:tcBorders>
          </w:tcPr>
          <w:p w14:paraId="7770B679" w14:textId="5DD19532" w:rsidR="00A733EB" w:rsidRPr="00EE0EC4" w:rsidRDefault="00A733EB" w:rsidP="007B4E2A">
            <w:pPr>
              <w:spacing w:after="0" w:line="240" w:lineRule="auto"/>
              <w:rPr>
                <w:rFonts w:ascii="Times New Roman" w:eastAsia="Times New Roman" w:hAnsi="Times New Roman" w:cs="Times New Roman"/>
                <w:color w:val="000000"/>
                <w:sz w:val="20"/>
                <w:szCs w:val="20"/>
                <w:lang w:val="uk-UA" w:eastAsia="ru-RU"/>
              </w:rPr>
            </w:pPr>
          </w:p>
        </w:tc>
      </w:tr>
      <w:tr w:rsidR="00C80AD8" w:rsidRPr="00EE0EC4" w14:paraId="16723EFD" w14:textId="77777777" w:rsidTr="002C0C2C">
        <w:tc>
          <w:tcPr>
            <w:tcW w:w="5098" w:type="dxa"/>
            <w:tcBorders>
              <w:top w:val="single" w:sz="4" w:space="0" w:color="auto"/>
              <w:left w:val="single" w:sz="4" w:space="0" w:color="auto"/>
              <w:bottom w:val="single" w:sz="4" w:space="0" w:color="auto"/>
              <w:right w:val="single" w:sz="4" w:space="0" w:color="auto"/>
            </w:tcBorders>
            <w:vAlign w:val="center"/>
            <w:hideMark/>
          </w:tcPr>
          <w:p w14:paraId="583D8567" w14:textId="77777777" w:rsidR="00C80AD8" w:rsidRPr="00EE0EC4" w:rsidRDefault="00A733EB" w:rsidP="00A733EB">
            <w:pPr>
              <w:spacing w:after="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Документ на підставі якого діє представник акціонера </w:t>
            </w:r>
            <w:r w:rsidRPr="00EE0EC4">
              <w:rPr>
                <w:rFonts w:ascii="Times New Roman" w:eastAsia="Times New Roman" w:hAnsi="Times New Roman" w:cs="Times New Roman"/>
                <w:i/>
                <w:iCs/>
                <w:color w:val="000000"/>
                <w:sz w:val="20"/>
                <w:szCs w:val="20"/>
                <w:lang w:val="uk-UA" w:eastAsia="ru-RU"/>
              </w:rPr>
              <w:t>(дата видачі, строк дії та номер)</w:t>
            </w:r>
          </w:p>
        </w:tc>
        <w:tc>
          <w:tcPr>
            <w:tcW w:w="4820" w:type="dxa"/>
            <w:tcBorders>
              <w:top w:val="single" w:sz="4" w:space="0" w:color="auto"/>
              <w:left w:val="single" w:sz="4" w:space="0" w:color="auto"/>
              <w:bottom w:val="single" w:sz="4" w:space="0" w:color="auto"/>
              <w:right w:val="single" w:sz="4" w:space="0" w:color="auto"/>
            </w:tcBorders>
          </w:tcPr>
          <w:p w14:paraId="4B339F47" w14:textId="4C558225" w:rsidR="00C80AD8" w:rsidRPr="00EE0EC4" w:rsidRDefault="00C80AD8" w:rsidP="004562DC">
            <w:pPr>
              <w:spacing w:after="0" w:line="240" w:lineRule="auto"/>
              <w:rPr>
                <w:rFonts w:ascii="Times New Roman" w:eastAsia="Times New Roman" w:hAnsi="Times New Roman" w:cs="Times New Roman"/>
                <w:color w:val="000000"/>
                <w:sz w:val="20"/>
                <w:szCs w:val="20"/>
                <w:lang w:val="uk-UA" w:eastAsia="ru-RU"/>
              </w:rPr>
            </w:pPr>
          </w:p>
        </w:tc>
      </w:tr>
    </w:tbl>
    <w:p w14:paraId="37E71B5F" w14:textId="77777777" w:rsidR="008E4BF8" w:rsidRDefault="008E4BF8"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tbl>
      <w:tblPr>
        <w:tblW w:w="9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7145"/>
      </w:tblGrid>
      <w:tr w:rsidR="002C0C2C" w:rsidRPr="002C0C2C" w14:paraId="7A25AC7F" w14:textId="77777777" w:rsidTr="002C0C2C">
        <w:trPr>
          <w:trHeight w:val="323"/>
        </w:trPr>
        <w:tc>
          <w:tcPr>
            <w:tcW w:w="9972" w:type="dxa"/>
            <w:gridSpan w:val="2"/>
            <w:shd w:val="clear" w:color="auto" w:fill="D9D9D9"/>
            <w:vAlign w:val="center"/>
          </w:tcPr>
          <w:p w14:paraId="45C38DDA" w14:textId="58FF64A8" w:rsidR="002C0C2C" w:rsidRPr="002C0C2C" w:rsidRDefault="002C0C2C" w:rsidP="002C0C2C">
            <w:pPr>
              <w:spacing w:after="0" w:line="240" w:lineRule="auto"/>
              <w:rPr>
                <w:rFonts w:ascii="Times New Roman" w:eastAsia="Times New Roman" w:hAnsi="Times New Roman" w:cs="Times New Roman"/>
                <w:b/>
                <w:bCs/>
                <w:i/>
                <w:iCs/>
                <w:color w:val="000000"/>
                <w:sz w:val="20"/>
                <w:szCs w:val="20"/>
                <w:lang w:val="uk-UA" w:eastAsia="ru-RU"/>
              </w:rPr>
            </w:pPr>
            <w:r w:rsidRPr="002C0C2C">
              <w:rPr>
                <w:rFonts w:ascii="Times New Roman" w:eastAsia="Times New Roman" w:hAnsi="Times New Roman" w:cs="Times New Roman"/>
                <w:b/>
                <w:bCs/>
                <w:i/>
                <w:iCs/>
                <w:color w:val="000000"/>
                <w:sz w:val="20"/>
                <w:szCs w:val="20"/>
                <w:lang w:val="uk-UA" w:eastAsia="ru-RU"/>
              </w:rPr>
              <w:t>Кількість голосів, що належать акціонеру:</w:t>
            </w:r>
          </w:p>
        </w:tc>
      </w:tr>
      <w:tr w:rsidR="002C0C2C" w:rsidRPr="002C0C2C" w14:paraId="3F0AAA54" w14:textId="77777777" w:rsidTr="007A424A">
        <w:trPr>
          <w:trHeight w:val="115"/>
        </w:trPr>
        <w:tc>
          <w:tcPr>
            <w:tcW w:w="2827" w:type="dxa"/>
          </w:tcPr>
          <w:p w14:paraId="12578F35" w14:textId="076E9D43" w:rsidR="002C0C2C" w:rsidRPr="002C0C2C" w:rsidRDefault="002C0C2C" w:rsidP="002557CC">
            <w:pPr>
              <w:spacing w:after="0" w:line="240" w:lineRule="auto"/>
              <w:jc w:val="center"/>
              <w:rPr>
                <w:rFonts w:ascii="Times New Roman" w:eastAsia="Times New Roman" w:hAnsi="Times New Roman" w:cs="Times New Roman"/>
                <w:b/>
                <w:bCs/>
                <w:color w:val="000000"/>
                <w:sz w:val="20"/>
                <w:szCs w:val="20"/>
                <w:lang w:val="uk-UA" w:eastAsia="ru-RU"/>
              </w:rPr>
            </w:pPr>
          </w:p>
        </w:tc>
        <w:tc>
          <w:tcPr>
            <w:tcW w:w="7145" w:type="dxa"/>
          </w:tcPr>
          <w:p w14:paraId="441D9C86" w14:textId="152AD5A4" w:rsidR="002C0C2C" w:rsidRPr="002C0C2C" w:rsidRDefault="002C0C2C" w:rsidP="00D25D62">
            <w:pPr>
              <w:spacing w:after="0" w:line="240" w:lineRule="auto"/>
              <w:jc w:val="center"/>
              <w:rPr>
                <w:rFonts w:ascii="Times New Roman" w:eastAsia="Times New Roman" w:hAnsi="Times New Roman" w:cs="Times New Roman"/>
                <w:b/>
                <w:bCs/>
                <w:color w:val="000000"/>
                <w:sz w:val="20"/>
                <w:szCs w:val="20"/>
                <w:lang w:val="uk-UA" w:eastAsia="ru-RU"/>
              </w:rPr>
            </w:pPr>
          </w:p>
        </w:tc>
      </w:tr>
      <w:tr w:rsidR="002C0C2C" w:rsidRPr="0091350E" w14:paraId="299F42FC" w14:textId="77777777" w:rsidTr="007A424A">
        <w:trPr>
          <w:trHeight w:val="256"/>
        </w:trPr>
        <w:tc>
          <w:tcPr>
            <w:tcW w:w="2827" w:type="dxa"/>
            <w:vMerge w:val="restart"/>
            <w:vAlign w:val="center"/>
          </w:tcPr>
          <w:p w14:paraId="173536B4" w14:textId="77777777" w:rsidR="002C0C2C" w:rsidRPr="002C0C2C" w:rsidRDefault="002C0C2C" w:rsidP="002C0C2C">
            <w:pPr>
              <w:spacing w:after="0" w:line="240" w:lineRule="auto"/>
              <w:jc w:val="center"/>
              <w:rPr>
                <w:rFonts w:ascii="Times New Roman" w:eastAsia="Times New Roman" w:hAnsi="Times New Roman" w:cs="Times New Roman"/>
                <w:b/>
                <w:bCs/>
                <w:i/>
                <w:iCs/>
                <w:color w:val="000000"/>
                <w:sz w:val="20"/>
                <w:szCs w:val="20"/>
                <w:lang w:val="uk-UA" w:eastAsia="ru-RU"/>
              </w:rPr>
            </w:pPr>
            <w:r w:rsidRPr="002C0C2C">
              <w:rPr>
                <w:rFonts w:ascii="Times New Roman" w:eastAsia="Times New Roman" w:hAnsi="Times New Roman" w:cs="Times New Roman"/>
                <w:b/>
                <w:bCs/>
                <w:i/>
                <w:iCs/>
                <w:color w:val="000000"/>
                <w:sz w:val="20"/>
                <w:szCs w:val="20"/>
                <w:lang w:val="uk-UA" w:eastAsia="ru-RU"/>
              </w:rPr>
              <w:t>(кількість голосів числом)</w:t>
            </w:r>
          </w:p>
        </w:tc>
        <w:tc>
          <w:tcPr>
            <w:tcW w:w="7145" w:type="dxa"/>
          </w:tcPr>
          <w:p w14:paraId="6F80573A" w14:textId="3993C252" w:rsidR="002C0C2C" w:rsidRPr="00D12B2B" w:rsidRDefault="002C0C2C" w:rsidP="00D12B2B">
            <w:pPr>
              <w:spacing w:after="0" w:line="240" w:lineRule="auto"/>
              <w:ind w:firstLine="708"/>
              <w:rPr>
                <w:rFonts w:ascii="Times New Roman" w:eastAsia="Times New Roman" w:hAnsi="Times New Roman" w:cs="Times New Roman"/>
                <w:b/>
                <w:bCs/>
                <w:i/>
                <w:iCs/>
                <w:color w:val="000000"/>
                <w:sz w:val="20"/>
                <w:szCs w:val="20"/>
                <w:lang w:val="uk-UA" w:eastAsia="ru-RU"/>
              </w:rPr>
            </w:pPr>
          </w:p>
        </w:tc>
      </w:tr>
      <w:tr w:rsidR="002C0C2C" w:rsidRPr="002C0C2C" w14:paraId="14E1F9B8" w14:textId="77777777" w:rsidTr="007A424A">
        <w:trPr>
          <w:trHeight w:val="115"/>
        </w:trPr>
        <w:tc>
          <w:tcPr>
            <w:tcW w:w="2827" w:type="dxa"/>
            <w:vMerge/>
          </w:tcPr>
          <w:p w14:paraId="5DD97B36" w14:textId="77777777" w:rsidR="002C0C2C" w:rsidRPr="002C0C2C" w:rsidRDefault="002C0C2C" w:rsidP="002C0C2C">
            <w:pPr>
              <w:spacing w:after="0" w:line="240" w:lineRule="auto"/>
              <w:ind w:firstLine="708"/>
              <w:rPr>
                <w:rFonts w:ascii="Times New Roman" w:eastAsia="Times New Roman" w:hAnsi="Times New Roman" w:cs="Times New Roman"/>
                <w:b/>
                <w:bCs/>
                <w:i/>
                <w:iCs/>
                <w:color w:val="000000"/>
                <w:sz w:val="20"/>
                <w:szCs w:val="20"/>
                <w:lang w:val="uk-UA" w:eastAsia="ru-RU"/>
              </w:rPr>
            </w:pPr>
          </w:p>
        </w:tc>
        <w:tc>
          <w:tcPr>
            <w:tcW w:w="7145" w:type="dxa"/>
          </w:tcPr>
          <w:p w14:paraId="7B58B343" w14:textId="77777777" w:rsidR="002C0C2C" w:rsidRPr="002C0C2C" w:rsidRDefault="002C0C2C" w:rsidP="002C0C2C">
            <w:pPr>
              <w:spacing w:after="0" w:line="240" w:lineRule="auto"/>
              <w:jc w:val="center"/>
              <w:rPr>
                <w:rFonts w:ascii="Times New Roman" w:eastAsia="Times New Roman" w:hAnsi="Times New Roman" w:cs="Times New Roman"/>
                <w:b/>
                <w:bCs/>
                <w:i/>
                <w:iCs/>
                <w:color w:val="000000"/>
                <w:sz w:val="20"/>
                <w:szCs w:val="20"/>
                <w:lang w:val="en-US" w:eastAsia="ru-RU"/>
              </w:rPr>
            </w:pPr>
            <w:r w:rsidRPr="002C0C2C">
              <w:rPr>
                <w:rFonts w:ascii="Times New Roman" w:eastAsia="Times New Roman" w:hAnsi="Times New Roman" w:cs="Times New Roman"/>
                <w:b/>
                <w:bCs/>
                <w:i/>
                <w:iCs/>
                <w:color w:val="000000"/>
                <w:sz w:val="20"/>
                <w:szCs w:val="20"/>
                <w:lang w:eastAsia="ru-RU"/>
              </w:rPr>
              <w:t>(</w:t>
            </w:r>
            <w:r w:rsidRPr="002C0C2C">
              <w:rPr>
                <w:rFonts w:ascii="Times New Roman" w:eastAsia="Times New Roman" w:hAnsi="Times New Roman" w:cs="Times New Roman"/>
                <w:b/>
                <w:bCs/>
                <w:i/>
                <w:iCs/>
                <w:color w:val="000000"/>
                <w:sz w:val="20"/>
                <w:szCs w:val="20"/>
                <w:lang w:val="uk-UA" w:eastAsia="ru-RU"/>
              </w:rPr>
              <w:t>кількість голосів прописом)</w:t>
            </w:r>
          </w:p>
        </w:tc>
      </w:tr>
    </w:tbl>
    <w:p w14:paraId="6D332BE4" w14:textId="77777777" w:rsidR="002C0C2C" w:rsidRDefault="002C0C2C" w:rsidP="002C0C2C">
      <w:pPr>
        <w:spacing w:after="0" w:line="240" w:lineRule="auto"/>
        <w:ind w:firstLine="708"/>
        <w:rPr>
          <w:rFonts w:ascii="Times New Roman" w:eastAsia="Times New Roman" w:hAnsi="Times New Roman" w:cs="Times New Roman"/>
          <w:b/>
          <w:bCs/>
          <w:i/>
          <w:iCs/>
          <w:color w:val="000000"/>
          <w:sz w:val="20"/>
          <w:szCs w:val="20"/>
          <w:lang w:val="uk-UA" w:eastAsia="ru-RU"/>
        </w:rPr>
      </w:pPr>
    </w:p>
    <w:p w14:paraId="0FBB9D7E" w14:textId="77777777" w:rsidR="002C0C2C" w:rsidRDefault="002C0C2C"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p w14:paraId="244401AD" w14:textId="77777777" w:rsidR="002C0C2C" w:rsidRDefault="002C0C2C" w:rsidP="008E4BF8">
      <w:pPr>
        <w:spacing w:after="0" w:line="240" w:lineRule="auto"/>
        <w:ind w:left="2124" w:firstLine="708"/>
        <w:rPr>
          <w:rFonts w:ascii="Times New Roman" w:eastAsia="Times New Roman" w:hAnsi="Times New Roman" w:cs="Times New Roman"/>
          <w:b/>
          <w:bCs/>
          <w:i/>
          <w:iCs/>
          <w:color w:val="000000"/>
          <w:sz w:val="20"/>
          <w:szCs w:val="20"/>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18"/>
      </w:tblGrid>
      <w:tr w:rsidR="009B2A3B" w:rsidRPr="00EE0EC4" w14:paraId="7F33176F" w14:textId="77777777" w:rsidTr="002C0C2C">
        <w:tc>
          <w:tcPr>
            <w:tcW w:w="9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D753F" w14:textId="77777777" w:rsidR="009B2A3B" w:rsidRPr="009B2A3B" w:rsidRDefault="009B2A3B" w:rsidP="007B4E2A">
            <w:pPr>
              <w:spacing w:after="0" w:line="240" w:lineRule="auto"/>
              <w:jc w:val="both"/>
              <w:rPr>
                <w:rFonts w:ascii="Times New Roman" w:eastAsia="Times New Roman" w:hAnsi="Times New Roman" w:cs="Times New Roman"/>
                <w:b/>
                <w:bCs/>
                <w:color w:val="000000"/>
                <w:sz w:val="12"/>
                <w:szCs w:val="12"/>
                <w:lang w:val="uk-UA" w:eastAsia="ru-RU"/>
              </w:rPr>
            </w:pPr>
          </w:p>
          <w:p w14:paraId="2227C117" w14:textId="77777777" w:rsidR="009B2A3B" w:rsidRDefault="009B2A3B" w:rsidP="007B4E2A">
            <w:pPr>
              <w:spacing w:after="0" w:line="240" w:lineRule="auto"/>
              <w:jc w:val="both"/>
              <w:rPr>
                <w:rFonts w:ascii="Times New Roman" w:eastAsia="Times New Roman" w:hAnsi="Times New Roman" w:cs="Times New Roman"/>
                <w:b/>
                <w:bCs/>
                <w:color w:val="000000"/>
                <w:sz w:val="20"/>
                <w:szCs w:val="20"/>
                <w:lang w:val="uk-UA" w:eastAsia="ru-RU"/>
              </w:rPr>
            </w:pPr>
            <w:r w:rsidRPr="009B2A3B">
              <w:rPr>
                <w:rFonts w:ascii="Times New Roman" w:eastAsia="Times New Roman" w:hAnsi="Times New Roman" w:cs="Times New Roman"/>
                <w:b/>
                <w:bCs/>
                <w:color w:val="000000"/>
                <w:sz w:val="20"/>
                <w:szCs w:val="20"/>
                <w:lang w:val="uk-UA" w:eastAsia="ru-RU"/>
              </w:rPr>
              <w:t>Голосування з питань порядку денного:</w:t>
            </w:r>
          </w:p>
          <w:p w14:paraId="6A27429B" w14:textId="77777777" w:rsidR="009B2A3B" w:rsidRPr="00EE0EC4" w:rsidRDefault="009B2A3B" w:rsidP="007B4E2A">
            <w:pPr>
              <w:spacing w:after="0" w:line="240" w:lineRule="auto"/>
              <w:jc w:val="both"/>
              <w:rPr>
                <w:rFonts w:ascii="Times New Roman" w:eastAsia="Times New Roman" w:hAnsi="Times New Roman" w:cs="Times New Roman"/>
                <w:sz w:val="20"/>
                <w:szCs w:val="20"/>
                <w:lang w:val="uk-UA" w:eastAsia="ru-RU"/>
              </w:rPr>
            </w:pPr>
          </w:p>
        </w:tc>
      </w:tr>
    </w:tbl>
    <w:p w14:paraId="66170970" w14:textId="38D7A5BF" w:rsidR="00EE0EC4" w:rsidRPr="00EE0EC4" w:rsidRDefault="00EE0EC4" w:rsidP="00515080">
      <w:pPr>
        <w:spacing w:after="0" w:line="240" w:lineRule="auto"/>
        <w:rPr>
          <w:rFonts w:ascii="Times New Roman" w:eastAsia="Times New Roman" w:hAnsi="Times New Roman" w:cs="Times New Roman"/>
          <w:sz w:val="24"/>
          <w:szCs w:val="24"/>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82401" w:rsidRPr="00EE0EC4" w14:paraId="7DE94B4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1CD2014E" w14:textId="77777777" w:rsidR="00682401" w:rsidRPr="00EE0EC4" w:rsidRDefault="00682401" w:rsidP="00682401">
            <w:pPr>
              <w:spacing w:before="120" w:after="120" w:line="240" w:lineRule="auto"/>
              <w:jc w:val="both"/>
              <w:rPr>
                <w:rFonts w:ascii="Times New Roman" w:eastAsia="Times New Roman" w:hAnsi="Times New Roman" w:cs="Times New Roman"/>
                <w:sz w:val="20"/>
                <w:szCs w:val="20"/>
                <w:lang w:val="uk-UA" w:eastAsia="ru-RU"/>
              </w:rPr>
            </w:pPr>
            <w:r w:rsidRPr="00EE0EC4">
              <w:rPr>
                <w:rFonts w:ascii="Times New Roman" w:eastAsia="Times New Roman" w:hAnsi="Times New Roman" w:cs="Times New Roman"/>
                <w:color w:val="000000"/>
                <w:sz w:val="20"/>
                <w:szCs w:val="20"/>
                <w:lang w:val="uk-UA" w:eastAsia="ru-RU"/>
              </w:rPr>
              <w:t>Питання порядку денного № 1,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3F88CB3A" w14:textId="583E50F7" w:rsidR="00682401" w:rsidRPr="00F628C7" w:rsidRDefault="00B0543D" w:rsidP="00682401">
            <w:pPr>
              <w:ind w:right="1"/>
              <w:jc w:val="both"/>
              <w:rPr>
                <w:rFonts w:ascii="Times New Roman" w:eastAsia="Times New Roman" w:hAnsi="Times New Roman" w:cs="Times New Roman"/>
                <w:b/>
                <w:i/>
                <w:sz w:val="20"/>
                <w:szCs w:val="20"/>
                <w:lang w:val="uk-UA" w:eastAsia="ru-RU"/>
              </w:rPr>
            </w:pPr>
            <w:r w:rsidRPr="00B0543D">
              <w:rPr>
                <w:rFonts w:ascii="Times New Roman" w:eastAsia="Times New Roman" w:hAnsi="Times New Roman" w:cs="Times New Roman"/>
                <w:b/>
                <w:i/>
                <w:sz w:val="20"/>
                <w:szCs w:val="20"/>
                <w:lang w:val="uk-UA" w:eastAsia="ru-RU"/>
              </w:rPr>
              <w:t>Звіт Наглядової ради Товариства за 2023 рік. Прийняття рішення за наслідками розгляду звіту та затвердження заходів за результатами його розгляду.</w:t>
            </w:r>
          </w:p>
        </w:tc>
      </w:tr>
      <w:tr w:rsidR="00682401" w:rsidRPr="00EE0EC4" w14:paraId="1FE258E1" w14:textId="77777777" w:rsidTr="002C0C2C">
        <w:tc>
          <w:tcPr>
            <w:tcW w:w="3120" w:type="dxa"/>
            <w:tcBorders>
              <w:top w:val="single" w:sz="4" w:space="0" w:color="auto"/>
              <w:left w:val="single" w:sz="4" w:space="0" w:color="auto"/>
              <w:bottom w:val="single" w:sz="4" w:space="0" w:color="auto"/>
              <w:right w:val="single" w:sz="4" w:space="0" w:color="auto"/>
            </w:tcBorders>
            <w:vAlign w:val="center"/>
            <w:hideMark/>
          </w:tcPr>
          <w:p w14:paraId="79F8FEFC" w14:textId="77777777" w:rsidR="00682401" w:rsidRPr="00EE0EC4" w:rsidRDefault="00682401" w:rsidP="00682401">
            <w:pPr>
              <w:spacing w:before="120" w:after="120" w:line="240" w:lineRule="auto"/>
              <w:jc w:val="both"/>
              <w:rPr>
                <w:rFonts w:ascii="Times New Roman" w:eastAsia="Times New Roman" w:hAnsi="Times New Roman" w:cs="Times New Roman"/>
                <w:sz w:val="20"/>
                <w:szCs w:val="20"/>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 порядку денного № 1:</w:t>
            </w:r>
          </w:p>
        </w:tc>
        <w:tc>
          <w:tcPr>
            <w:tcW w:w="6798" w:type="dxa"/>
            <w:tcBorders>
              <w:top w:val="single" w:sz="4" w:space="0" w:color="auto"/>
              <w:left w:val="single" w:sz="4" w:space="0" w:color="auto"/>
              <w:bottom w:val="single" w:sz="4" w:space="0" w:color="auto"/>
              <w:right w:val="single" w:sz="4" w:space="0" w:color="auto"/>
            </w:tcBorders>
            <w:vAlign w:val="center"/>
            <w:hideMark/>
          </w:tcPr>
          <w:p w14:paraId="605B0BD8" w14:textId="24FF4342" w:rsidR="00682401" w:rsidRPr="00EE0EC4" w:rsidRDefault="00B0543D" w:rsidP="00682401">
            <w:pPr>
              <w:ind w:right="1"/>
              <w:jc w:val="both"/>
              <w:rPr>
                <w:rFonts w:ascii="Times New Roman" w:eastAsia="Times New Roman" w:hAnsi="Times New Roman" w:cs="Times New Roman"/>
                <w:i/>
                <w:sz w:val="20"/>
                <w:szCs w:val="20"/>
                <w:lang w:val="uk-UA" w:eastAsia="ru-RU"/>
              </w:rPr>
            </w:pPr>
            <w:r w:rsidRPr="00B0543D">
              <w:rPr>
                <w:rFonts w:ascii="Times New Roman" w:eastAsia="Times New Roman" w:hAnsi="Times New Roman" w:cs="Times New Roman"/>
                <w:i/>
                <w:sz w:val="20"/>
                <w:szCs w:val="20"/>
                <w:lang w:val="uk-UA" w:eastAsia="ru-RU"/>
              </w:rPr>
              <w:t>Затвердити звіт Наглядової ради Товариства за 2023 рік. Визнати роботу Наглядової ради задовільною.</w:t>
            </w:r>
          </w:p>
        </w:tc>
      </w:tr>
      <w:tr w:rsidR="00515080" w:rsidRPr="00EE0EC4" w14:paraId="5C0E433A" w14:textId="77777777" w:rsidTr="009E6209">
        <w:trPr>
          <w:trHeight w:val="711"/>
        </w:trPr>
        <w:tc>
          <w:tcPr>
            <w:tcW w:w="3120" w:type="dxa"/>
            <w:tcBorders>
              <w:top w:val="single" w:sz="4" w:space="0" w:color="auto"/>
              <w:left w:val="single" w:sz="4" w:space="0" w:color="auto"/>
              <w:bottom w:val="single" w:sz="4" w:space="0" w:color="auto"/>
              <w:right w:val="single" w:sz="4" w:space="0" w:color="auto"/>
            </w:tcBorders>
            <w:vAlign w:val="center"/>
            <w:hideMark/>
          </w:tcPr>
          <w:p w14:paraId="2B719BEB" w14:textId="77777777" w:rsidR="00515080" w:rsidRPr="00EE0EC4" w:rsidRDefault="00515080" w:rsidP="00532B3E">
            <w:pPr>
              <w:spacing w:before="120" w:after="120" w:line="240" w:lineRule="auto"/>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407762FC" w14:textId="77777777" w:rsidR="00957FEA" w:rsidRPr="00EE0EC4" w:rsidRDefault="00957FEA" w:rsidP="00532B3E">
            <w:pPr>
              <w:spacing w:before="120" w:after="120" w:line="240" w:lineRule="auto"/>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3F1D2481" w14:textId="43B1AC86" w:rsidR="00515080" w:rsidRPr="00EE0EC4" w:rsidRDefault="00957FEA" w:rsidP="00532B3E">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61312" behindDoc="0" locked="0" layoutInCell="1" allowOverlap="1" wp14:anchorId="09286DEF" wp14:editId="7001F4CB">
                      <wp:simplePos x="0" y="0"/>
                      <wp:positionH relativeFrom="column">
                        <wp:posOffset>998855</wp:posOffset>
                      </wp:positionH>
                      <wp:positionV relativeFrom="paragraph">
                        <wp:posOffset>-1905</wp:posOffset>
                      </wp:positionV>
                      <wp:extent cx="228600" cy="228600"/>
                      <wp:effectExtent l="6350" t="11430" r="12700" b="7620"/>
                      <wp:wrapNone/>
                      <wp:docPr id="4"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35DBF0A9" id="Прямоугольник 39" o:spid="_x0000_s1026" style="position:absolute;margin-left:78.65pt;margin-top:-.1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59264" behindDoc="0" locked="0" layoutInCell="1" allowOverlap="1" wp14:anchorId="0AF16B5F" wp14:editId="75B1E252">
                      <wp:simplePos x="0" y="0"/>
                      <wp:positionH relativeFrom="column">
                        <wp:posOffset>64135</wp:posOffset>
                      </wp:positionH>
                      <wp:positionV relativeFrom="paragraph">
                        <wp:posOffset>-3175</wp:posOffset>
                      </wp:positionV>
                      <wp:extent cx="228600" cy="228600"/>
                      <wp:effectExtent l="0" t="0" r="19050" b="19050"/>
                      <wp:wrapNone/>
                      <wp:docPr id="3"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5F59FE6" w14:textId="70907908" w:rsidR="0072096B" w:rsidRPr="0072096B" w:rsidRDefault="0072096B" w:rsidP="0072096B">
                                  <w:pPr>
                                    <w:jc w:val="cente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16B5F" id="Прямоугольник 39" o:spid="_x0000_s1026" style="position:absolute;margin-left:5.05pt;margin-top:-.2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cPSgIAAFgEAAAOAAAAZHJzL2Uyb0RvYy54bWysVM2O0zAQviPxDpbvNG23Xdqo6WrVpQhp&#10;gZUWHsB1nMbCsc3YbVpOSFyReAQeggviZ58hfSPGTrfbBU6IHKwZz8znmW9mMjnbVIqsBThpdEZ7&#10;nS4lQnOTS73M6OtX80cjSpxnOmfKaJHRrXD0bPrwwaS2qeib0qhcAEEQ7dLaZrT03qZJ4ngpKuY6&#10;xgqNxsJAxTyqsExyYDWiVyrpd7unSW0gt2C4cA5vL1ojnUb8ohDcvywKJzxRGcXcfDwhnotwJtMJ&#10;S5fAbCn5Pg32D1lUTGp89AB1wTwjK5B/QFWSg3Gm8B1uqsQUheQi1oDV9Lq/VXNdMitiLUiOswea&#10;3P+D5S/WV0BkntETSjSrsEXN59373afmR3Oz+9B8aW6a77uPzc/ma/ONnIwDYbV1KcZd2ysIJTt7&#10;afgbR7SZlUwvxTmAqUvBckyzF/yTewFBcRhKFvVzk+N7bOVN5G5TQBUAkRWyiS3aHlokNp5wvOz3&#10;R6ddbCRH014OL7D0NtiC80+FqUgQMgo4ARGcrS+db11vXWLyRsl8LpWKCiwXMwVkzXBa5vGL+WON&#10;x25Kkzqj42F/GJHv2dwxRDd+f4OopMexV7LK6OjgxNLA2hOdY5os9UyqVsbqlN7TGJhrO+A3iw06&#10;BjoXJt8ioWDa8cZ1RKE08I6SGkc7o+7tioGgRD3T2JRxbzAIuxCVwfBxHxU4tiyOLUxzhMqop6QV&#10;Z77dn5UFuSzxpV6kQZtzbGQhI8l3We3zxvGNbdqvWtiPYz163f0Qpr8AAAD//wMAUEsDBBQABgAI&#10;AAAAIQCP7rvn2gAAAAYBAAAPAAAAZHJzL2Rvd25yZXYueG1sTI7BTsMwEETvSPyDtUjcWrstqSCN&#10;UyFQkTi26YXbJt4mgdiOYqcNfD3LqRyfZjTzsu1kO3GmIbTeaVjMFQhylTetqzUci93sEUSI6Ax2&#10;3pGGbwqwzW9vMkyNv7g9nQ+xFjziQooamhj7VMpQNWQxzH1PjrOTHyxGxqGWZsALj9tOLpVaS4ut&#10;44cGe3ppqPo6jFZD2S6P+LMv3pR92q3i+1R8jh+vWt/fTc8bEJGmeC3Dnz6rQ85OpR+dCaJjVgtu&#10;apglIDh+WDOWGlZJAjLP5H/9/BcAAP//AwBQSwECLQAUAAYACAAAACEAtoM4kv4AAADhAQAAEwAA&#10;AAAAAAAAAAAAAAAAAAAAW0NvbnRlbnRfVHlwZXNdLnhtbFBLAQItABQABgAIAAAAIQA4/SH/1gAA&#10;AJQBAAALAAAAAAAAAAAAAAAAAC8BAABfcmVscy8ucmVsc1BLAQItABQABgAIAAAAIQDhOkcPSgIA&#10;AFgEAAAOAAAAAAAAAAAAAAAAAC4CAABkcnMvZTJvRG9jLnhtbFBLAQItABQABgAIAAAAIQCP7rvn&#10;2gAAAAYBAAAPAAAAAAAAAAAAAAAAAKQEAABkcnMvZG93bnJldi54bWxQSwUGAAAAAAQABADzAAAA&#10;qwUAAAAA&#10;">
                      <v:textbox>
                        <w:txbxContent>
                          <w:p w14:paraId="55F59FE6" w14:textId="70907908" w:rsidR="0072096B" w:rsidRPr="0072096B" w:rsidRDefault="0072096B" w:rsidP="0072096B">
                            <w:pPr>
                              <w:jc w:val="center"/>
                              <w:rPr>
                                <w:lang w:val="uk-UA"/>
                              </w:rPr>
                            </w:pPr>
                          </w:p>
                        </w:txbxContent>
                      </v:textbox>
                    </v:rect>
                  </w:pict>
                </mc:Fallback>
              </mc:AlternateContent>
            </w:r>
            <w:r w:rsidRPr="00EE0EC4">
              <w:rPr>
                <w:rFonts w:ascii="Times New Roman" w:eastAsia="Times New Roman" w:hAnsi="Times New Roman" w:cs="Times New Roman"/>
                <w:color w:val="000000"/>
                <w:sz w:val="20"/>
                <w:szCs w:val="20"/>
                <w:lang w:val="uk-UA" w:eastAsia="ru-RU"/>
              </w:rPr>
              <w:t xml:space="preserve">           ЗА                        </w:t>
            </w:r>
            <w:r w:rsidR="00515080" w:rsidRPr="00EE0EC4">
              <w:rPr>
                <w:rFonts w:ascii="Times New Roman" w:eastAsia="Times New Roman" w:hAnsi="Times New Roman" w:cs="Times New Roman"/>
                <w:color w:val="000000"/>
                <w:sz w:val="20"/>
                <w:szCs w:val="20"/>
                <w:lang w:val="uk-UA" w:eastAsia="ru-RU"/>
              </w:rPr>
              <w:t xml:space="preserve">ПРОТИ </w:t>
            </w:r>
            <w:r w:rsidRPr="00EE0EC4">
              <w:rPr>
                <w:rFonts w:ascii="Times New Roman" w:eastAsia="Times New Roman" w:hAnsi="Times New Roman" w:cs="Times New Roman"/>
                <w:color w:val="000000"/>
                <w:sz w:val="20"/>
                <w:szCs w:val="20"/>
                <w:lang w:val="uk-UA" w:eastAsia="ru-RU"/>
              </w:rPr>
              <w:t xml:space="preserve">                    </w:t>
            </w:r>
          </w:p>
        </w:tc>
      </w:tr>
    </w:tbl>
    <w:p w14:paraId="2A35E429" w14:textId="77777777" w:rsidR="00515080" w:rsidRPr="00EE0EC4" w:rsidRDefault="00515080" w:rsidP="00515080">
      <w:pPr>
        <w:spacing w:after="0" w:line="240" w:lineRule="auto"/>
        <w:rPr>
          <w:rFonts w:ascii="Times New Roman" w:eastAsia="Times New Roman" w:hAnsi="Times New Roman" w:cs="Times New Roman"/>
          <w:sz w:val="24"/>
          <w:szCs w:val="24"/>
          <w:lang w:val="uk-UA" w:eastAsia="ru-RU"/>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82401" w:rsidRPr="006050D4" w14:paraId="43B5134F" w14:textId="77777777" w:rsidTr="00A6355E">
        <w:tc>
          <w:tcPr>
            <w:tcW w:w="3120" w:type="dxa"/>
            <w:tcBorders>
              <w:top w:val="single" w:sz="4" w:space="0" w:color="auto"/>
              <w:left w:val="single" w:sz="4" w:space="0" w:color="auto"/>
              <w:bottom w:val="single" w:sz="4" w:space="0" w:color="auto"/>
              <w:right w:val="single" w:sz="4" w:space="0" w:color="auto"/>
            </w:tcBorders>
            <w:vAlign w:val="center"/>
            <w:hideMark/>
          </w:tcPr>
          <w:p w14:paraId="707EB56F" w14:textId="77777777"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Питання порядку денного № 2,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tcPr>
          <w:p w14:paraId="48035A89" w14:textId="057DF216" w:rsidR="00682401" w:rsidRPr="00DC7EF5" w:rsidRDefault="00B0543D" w:rsidP="00682401">
            <w:pPr>
              <w:spacing w:before="120" w:after="120" w:line="240" w:lineRule="auto"/>
              <w:rPr>
                <w:rFonts w:ascii="Times New Roman" w:eastAsia="Times New Roman" w:hAnsi="Times New Roman" w:cs="Times New Roman"/>
                <w:b/>
                <w:i/>
                <w:sz w:val="20"/>
                <w:szCs w:val="20"/>
                <w:lang w:val="uk-UA" w:eastAsia="ru-RU"/>
              </w:rPr>
            </w:pPr>
            <w:r w:rsidRPr="00B0543D">
              <w:rPr>
                <w:rFonts w:ascii="Times New Roman" w:eastAsia="Times New Roman" w:hAnsi="Times New Roman" w:cs="Times New Roman"/>
                <w:b/>
                <w:i/>
                <w:sz w:val="20"/>
                <w:szCs w:val="20"/>
                <w:lang w:val="uk-UA" w:eastAsia="ru-RU"/>
              </w:rPr>
              <w:t>Затвердження річного звіту та результатів фінансово-господарської діяльності Товариства за 2023 рік.</w:t>
            </w:r>
          </w:p>
        </w:tc>
      </w:tr>
      <w:tr w:rsidR="00682401" w:rsidRPr="00424070" w14:paraId="0C6B3CD7" w14:textId="77777777" w:rsidTr="00A6355E">
        <w:tc>
          <w:tcPr>
            <w:tcW w:w="3120" w:type="dxa"/>
            <w:tcBorders>
              <w:top w:val="single" w:sz="4" w:space="0" w:color="auto"/>
              <w:left w:val="single" w:sz="4" w:space="0" w:color="auto"/>
              <w:bottom w:val="single" w:sz="4" w:space="0" w:color="auto"/>
              <w:right w:val="single" w:sz="4" w:space="0" w:color="auto"/>
            </w:tcBorders>
            <w:vAlign w:val="center"/>
            <w:hideMark/>
          </w:tcPr>
          <w:p w14:paraId="14B299DD" w14:textId="77777777"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порядку денного № 2:</w:t>
            </w:r>
          </w:p>
        </w:tc>
        <w:tc>
          <w:tcPr>
            <w:tcW w:w="6798" w:type="dxa"/>
            <w:tcBorders>
              <w:top w:val="single" w:sz="4" w:space="0" w:color="auto"/>
              <w:left w:val="single" w:sz="4" w:space="0" w:color="auto"/>
              <w:bottom w:val="single" w:sz="4" w:space="0" w:color="auto"/>
              <w:right w:val="single" w:sz="4" w:space="0" w:color="auto"/>
            </w:tcBorders>
            <w:vAlign w:val="center"/>
          </w:tcPr>
          <w:p w14:paraId="22C576CC" w14:textId="22CE4358" w:rsidR="00682401" w:rsidRPr="00DC7EF5" w:rsidRDefault="00B0543D" w:rsidP="00682401">
            <w:pPr>
              <w:spacing w:before="120" w:after="120" w:line="240" w:lineRule="auto"/>
              <w:jc w:val="both"/>
              <w:rPr>
                <w:rFonts w:ascii="Times New Roman" w:eastAsia="Times New Roman" w:hAnsi="Times New Roman" w:cs="Times New Roman"/>
                <w:i/>
                <w:sz w:val="20"/>
                <w:szCs w:val="20"/>
                <w:lang w:val="uk-UA" w:eastAsia="ru-RU"/>
              </w:rPr>
            </w:pPr>
            <w:r w:rsidRPr="00B0543D">
              <w:rPr>
                <w:rFonts w:ascii="Times New Roman" w:eastAsia="Times New Roman" w:hAnsi="Times New Roman" w:cs="Times New Roman"/>
                <w:i/>
                <w:sz w:val="20"/>
                <w:szCs w:val="20"/>
                <w:lang w:val="uk-UA" w:eastAsia="ru-RU"/>
              </w:rPr>
              <w:t>Затвердити річний звіту та результати фінансово-господарської діяльності Товариства за 2023 рік.</w:t>
            </w:r>
            <w:r w:rsidR="004F717C" w:rsidRPr="004F717C">
              <w:rPr>
                <w:rFonts w:ascii="Times New Roman" w:eastAsia="Times New Roman" w:hAnsi="Times New Roman" w:cs="Times New Roman"/>
                <w:i/>
                <w:sz w:val="20"/>
                <w:szCs w:val="20"/>
                <w:lang w:val="uk-UA" w:eastAsia="ru-RU"/>
              </w:rPr>
              <w:t>.</w:t>
            </w:r>
          </w:p>
        </w:tc>
      </w:tr>
      <w:tr w:rsidR="00427C14" w:rsidRPr="00EE0EC4" w14:paraId="1F402258" w14:textId="77777777" w:rsidTr="009E6209">
        <w:trPr>
          <w:trHeight w:val="687"/>
        </w:trPr>
        <w:tc>
          <w:tcPr>
            <w:tcW w:w="3120" w:type="dxa"/>
            <w:tcBorders>
              <w:top w:val="single" w:sz="4" w:space="0" w:color="auto"/>
              <w:left w:val="single" w:sz="4" w:space="0" w:color="auto"/>
              <w:bottom w:val="single" w:sz="4" w:space="0" w:color="auto"/>
              <w:right w:val="single" w:sz="4" w:space="0" w:color="auto"/>
            </w:tcBorders>
            <w:vAlign w:val="center"/>
            <w:hideMark/>
          </w:tcPr>
          <w:p w14:paraId="54D4A0CD" w14:textId="77777777" w:rsidR="00427C14" w:rsidRPr="00EE0EC4" w:rsidRDefault="00427C14" w:rsidP="003C255A">
            <w:pPr>
              <w:spacing w:before="120" w:after="120" w:line="240" w:lineRule="auto"/>
              <w:jc w:val="both"/>
              <w:rPr>
                <w:rFonts w:ascii="Times New Roman" w:eastAsia="Times New Roman" w:hAnsi="Times New Roman" w:cs="Times New Roman"/>
                <w:b/>
                <w:bCs/>
                <w:color w:val="000000"/>
                <w:sz w:val="20"/>
                <w:szCs w:val="20"/>
                <w:lang w:val="uk-UA" w:eastAsia="ru-RU"/>
              </w:rPr>
            </w:pPr>
            <w:r w:rsidRPr="00EE0EC4">
              <w:rPr>
                <w:rFonts w:ascii="Times New Roman" w:eastAsia="Times New Roman" w:hAnsi="Times New Roman" w:cs="Times New Roman"/>
                <w:b/>
                <w:bCs/>
                <w:color w:val="000000"/>
                <w:sz w:val="20"/>
                <w:szCs w:val="20"/>
                <w:lang w:val="uk-UA" w:eastAsia="ru-RU"/>
              </w:rPr>
              <w:t>ГОЛОСУВАННЯ:</w:t>
            </w:r>
          </w:p>
          <w:p w14:paraId="7C29B1DC" w14:textId="77777777" w:rsidR="00427C14" w:rsidRPr="00EE0EC4" w:rsidRDefault="00427C14" w:rsidP="003C255A">
            <w:pPr>
              <w:spacing w:before="120" w:after="120" w:line="240" w:lineRule="auto"/>
              <w:jc w:val="both"/>
              <w:rPr>
                <w:rFonts w:ascii="Times New Roman" w:eastAsia="Times New Roman" w:hAnsi="Times New Roman" w:cs="Times New Roman"/>
                <w:sz w:val="12"/>
                <w:szCs w:val="12"/>
                <w:lang w:val="uk-UA" w:eastAsia="ru-RU"/>
              </w:rPr>
            </w:pPr>
          </w:p>
        </w:tc>
        <w:tc>
          <w:tcPr>
            <w:tcW w:w="6798" w:type="dxa"/>
            <w:tcBorders>
              <w:top w:val="single" w:sz="4" w:space="0" w:color="auto"/>
              <w:left w:val="single" w:sz="4" w:space="0" w:color="auto"/>
              <w:bottom w:val="single" w:sz="4" w:space="0" w:color="auto"/>
              <w:right w:val="single" w:sz="4" w:space="0" w:color="auto"/>
            </w:tcBorders>
            <w:vAlign w:val="center"/>
            <w:hideMark/>
          </w:tcPr>
          <w:p w14:paraId="66993982" w14:textId="359E7208" w:rsidR="00427C14" w:rsidRPr="00EE0EC4" w:rsidRDefault="00427C14"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66432" behindDoc="0" locked="0" layoutInCell="1" allowOverlap="1" wp14:anchorId="541AAA8F" wp14:editId="1A897CBE">
                      <wp:simplePos x="0" y="0"/>
                      <wp:positionH relativeFrom="column">
                        <wp:posOffset>998855</wp:posOffset>
                      </wp:positionH>
                      <wp:positionV relativeFrom="paragraph">
                        <wp:posOffset>-1905</wp:posOffset>
                      </wp:positionV>
                      <wp:extent cx="228600" cy="228600"/>
                      <wp:effectExtent l="6350" t="11430" r="12700" b="7620"/>
                      <wp:wrapNone/>
                      <wp:docPr id="7"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3C95CC15" id="Прямоугольник 39" o:spid="_x0000_s1026" style="position:absolute;margin-left:78.65pt;margin-top:-.1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65408" behindDoc="0" locked="0" layoutInCell="1" allowOverlap="1" wp14:anchorId="1E40BD89" wp14:editId="5F064A37">
                      <wp:simplePos x="0" y="0"/>
                      <wp:positionH relativeFrom="column">
                        <wp:posOffset>64135</wp:posOffset>
                      </wp:positionH>
                      <wp:positionV relativeFrom="paragraph">
                        <wp:posOffset>-3175</wp:posOffset>
                      </wp:positionV>
                      <wp:extent cx="228600" cy="228600"/>
                      <wp:effectExtent l="0" t="0" r="19050" b="19050"/>
                      <wp:wrapNone/>
                      <wp:docPr id="8"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9CD0BE" w14:textId="3172D847" w:rsidR="0072096B" w:rsidRPr="0072096B" w:rsidRDefault="0072096B" w:rsidP="0072096B">
                                  <w:pPr>
                                    <w:jc w:val="cente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0BD89" id="_x0000_s1027" style="position:absolute;margin-left:5.05pt;margin-top:-.2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ULSwIAAF8EAAAOAAAAZHJzL2Uyb0RvYy54bWysVM1uEzEQviPxDpbvZJMlKc0qm6pKCUIq&#10;UKnwAI7Xm7Xw2mbsZFNOSL0i8Qg8BBfET59h80aMvWmaAifEHiyPZ/x55vtmdnKyqRVZC3DS6JwO&#10;en1KhOamkHqZ0zev54+OKXGe6YIpo0VOr4SjJ9OHDyaNzURqKqMKAQRBtMsam9PKe5slieOVqJnr&#10;GSs0OksDNfNowjIpgDWIXqsk7fePksZAYcFw4RyennVOOo34ZSm4f1WWTniicoq5+bhCXBdhTaYT&#10;li2B2UryXRrsH7KomdT46B7qjHlGViD/gKolB+NM6Xvc1IkpS8lFrAGrGfR/q+ayYlbEWpAcZ/c0&#10;uf8Hy1+uL4DIIqcolGY1StR+3n7Yfmp/tDfb6/ZLe9N+335sf7Zf22/k8TgQ1liX4b1LewGhZGfP&#10;DX/riDaziumlOAUwTSVYgWkOQnxy70IwHF4li+aFKfA9tvImcrcpoQ6AyArZRImu9hKJjSccD9P0&#10;+KiPQnJ07fbhBZbdXrbg/DNhahI2OQXsgAjO1ufOd6G3ITF5o2Qxl0pFA5aLmQKyZtgt8/jF/LHG&#10;wzClSZPT8SgdReR7PncI0Y/f3yBq6bHtlayR930QywJrT3WBabLMM6m6PVan9I7GwFyngN8sNlG4&#10;yHFgdWGKK+QVTNflOJW4qQy8p6TBDs+pe7diIChRzzVqMx4Mh2EkojEcPUnRgEPP4tDDNEeonHpK&#10;uu3Md2O0siCXFb40iGxoc4p6ljJyfZfVLn3s4qjWbuLCmBzaMeruvzD9BQAA//8DAFBLAwQUAAYA&#10;CAAAACEAj+6759oAAAAGAQAADwAAAGRycy9kb3ducmV2LnhtbEyOwU7DMBBE70j8g7VI3Fq7Lakg&#10;jVMhUJE4tumF2ybeJoHYjmKnDXw9y6kcn2Y087LtZDtxpiG03mlYzBUIcpU3ras1HIvd7BFEiOgM&#10;dt6Rhm8KsM1vbzJMjb+4PZ0PsRY84kKKGpoY+1TKUDVkMcx9T46zkx8sRsahlmbAC4/bTi6VWkuL&#10;reOHBnt6aaj6OoxWQ9kuj/izL96Ufdqt4vtUfI4fr1rf303PGxCRpngtw58+q0POTqUfnQmiY1YL&#10;bmqYJSA4flgzlhpWSQIyz+R//fwXAAD//wMAUEsBAi0AFAAGAAgAAAAhALaDOJL+AAAA4QEAABMA&#10;AAAAAAAAAAAAAAAAAAAAAFtDb250ZW50X1R5cGVzXS54bWxQSwECLQAUAAYACAAAACEAOP0h/9YA&#10;AACUAQAACwAAAAAAAAAAAAAAAAAvAQAAX3JlbHMvLnJlbHNQSwECLQAUAAYACAAAACEAEvRVC0sC&#10;AABfBAAADgAAAAAAAAAAAAAAAAAuAgAAZHJzL2Uyb0RvYy54bWxQSwECLQAUAAYACAAAACEAj+67&#10;59oAAAAGAQAADwAAAAAAAAAAAAAAAAClBAAAZHJzL2Rvd25yZXYueG1sUEsFBgAAAAAEAAQA8wAA&#10;AKwFAAAAAA==&#10;">
                      <v:textbox>
                        <w:txbxContent>
                          <w:p w14:paraId="3B9CD0BE" w14:textId="3172D847" w:rsidR="0072096B" w:rsidRPr="0072096B" w:rsidRDefault="0072096B" w:rsidP="0072096B">
                            <w:pPr>
                              <w:jc w:val="center"/>
                              <w:rPr>
                                <w:lang w:val="uk-UA"/>
                              </w:rPr>
                            </w:pPr>
                          </w:p>
                        </w:txbxContent>
                      </v:textbox>
                    </v:rect>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7A7255F1" w14:textId="77777777" w:rsidR="005E5BB6" w:rsidRPr="00EE0EC4" w:rsidRDefault="005E5BB6" w:rsidP="00EE0EC4">
      <w:pPr>
        <w:spacing w:after="0" w:line="240" w:lineRule="auto"/>
        <w:rPr>
          <w:rFonts w:ascii="Times New Roman" w:hAnsi="Times New Roman" w:cs="Times New Roman"/>
          <w:lang w:val="uk-UA"/>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82401" w:rsidRPr="00E02C7D" w14:paraId="2DDCD101" w14:textId="77777777" w:rsidTr="00A6355E">
        <w:tc>
          <w:tcPr>
            <w:tcW w:w="3120" w:type="dxa"/>
            <w:tcBorders>
              <w:top w:val="single" w:sz="4" w:space="0" w:color="auto"/>
              <w:left w:val="single" w:sz="4" w:space="0" w:color="auto"/>
              <w:bottom w:val="single" w:sz="4" w:space="0" w:color="auto"/>
              <w:right w:val="single" w:sz="4" w:space="0" w:color="auto"/>
            </w:tcBorders>
            <w:vAlign w:val="center"/>
            <w:hideMark/>
          </w:tcPr>
          <w:p w14:paraId="0F5805CD" w14:textId="77777777"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3</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tcPr>
          <w:p w14:paraId="3EE337B4" w14:textId="48A4DCA4" w:rsidR="00682401" w:rsidRPr="00A942E9" w:rsidRDefault="00B0543D" w:rsidP="00682401">
            <w:pPr>
              <w:ind w:right="1"/>
              <w:jc w:val="both"/>
              <w:rPr>
                <w:rFonts w:ascii="Times New Roman" w:eastAsia="Times New Roman" w:hAnsi="Times New Roman" w:cs="Times New Roman"/>
                <w:b/>
                <w:i/>
                <w:sz w:val="20"/>
                <w:szCs w:val="20"/>
                <w:lang w:val="uk-UA" w:eastAsia="ru-RU"/>
              </w:rPr>
            </w:pPr>
            <w:r w:rsidRPr="00B0543D">
              <w:rPr>
                <w:rFonts w:ascii="Times New Roman" w:eastAsia="Times New Roman" w:hAnsi="Times New Roman" w:cs="Times New Roman"/>
                <w:b/>
                <w:i/>
                <w:sz w:val="20"/>
                <w:szCs w:val="20"/>
                <w:lang w:val="uk-UA" w:eastAsia="ru-RU"/>
              </w:rPr>
              <w:t>Розподіл прибутку або покриття збитків Товариства за 2023 рік з урахуванням вимог, передбачених Законом</w:t>
            </w:r>
          </w:p>
        </w:tc>
      </w:tr>
      <w:tr w:rsidR="00682401" w:rsidRPr="00424070" w14:paraId="7543F240" w14:textId="77777777" w:rsidTr="00A6355E">
        <w:tc>
          <w:tcPr>
            <w:tcW w:w="3120" w:type="dxa"/>
            <w:tcBorders>
              <w:top w:val="single" w:sz="4" w:space="0" w:color="auto"/>
              <w:left w:val="single" w:sz="4" w:space="0" w:color="auto"/>
              <w:bottom w:val="single" w:sz="4" w:space="0" w:color="auto"/>
              <w:right w:val="single" w:sz="4" w:space="0" w:color="auto"/>
            </w:tcBorders>
            <w:vAlign w:val="center"/>
            <w:hideMark/>
          </w:tcPr>
          <w:p w14:paraId="0B4ADA53" w14:textId="77777777"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3</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tcPr>
          <w:p w14:paraId="51A65627" w14:textId="2CCF4CD9" w:rsidR="00682401" w:rsidRPr="00A942E9" w:rsidRDefault="00B0543D" w:rsidP="00682401">
            <w:pPr>
              <w:ind w:right="1"/>
              <w:jc w:val="both"/>
              <w:rPr>
                <w:rFonts w:ascii="Times New Roman" w:eastAsia="Times New Roman" w:hAnsi="Times New Roman" w:cs="Times New Roman"/>
                <w:i/>
                <w:sz w:val="20"/>
                <w:szCs w:val="20"/>
                <w:lang w:val="uk-UA" w:eastAsia="ru-RU"/>
              </w:rPr>
            </w:pPr>
            <w:r w:rsidRPr="00B0543D">
              <w:rPr>
                <w:rFonts w:ascii="Times New Roman" w:eastAsia="Times New Roman" w:hAnsi="Times New Roman" w:cs="Times New Roman"/>
                <w:i/>
                <w:sz w:val="20"/>
                <w:szCs w:val="20"/>
                <w:lang w:val="uk-UA" w:eastAsia="ru-RU"/>
              </w:rPr>
              <w:t xml:space="preserve">Збиток, отриманий Товариством у 2023 році у розмірі </w:t>
            </w:r>
            <w:r w:rsidR="00CE6626" w:rsidRPr="00CE6626">
              <w:rPr>
                <w:rFonts w:ascii="Times New Roman" w:hAnsi="Times New Roman" w:cs="Times New Roman"/>
                <w:i/>
                <w:iCs/>
                <w:color w:val="000000" w:themeColor="text1"/>
                <w:sz w:val="20"/>
                <w:szCs w:val="20"/>
              </w:rPr>
              <w:t>6978</w:t>
            </w:r>
            <w:r w:rsidRPr="00B0543D">
              <w:rPr>
                <w:rFonts w:ascii="Times New Roman" w:eastAsia="Times New Roman" w:hAnsi="Times New Roman" w:cs="Times New Roman"/>
                <w:i/>
                <w:sz w:val="20"/>
                <w:szCs w:val="20"/>
                <w:lang w:val="uk-UA" w:eastAsia="ru-RU"/>
              </w:rPr>
              <w:t xml:space="preserve"> </w:t>
            </w:r>
            <w:proofErr w:type="spellStart"/>
            <w:r w:rsidRPr="00B0543D">
              <w:rPr>
                <w:rFonts w:ascii="Times New Roman" w:eastAsia="Times New Roman" w:hAnsi="Times New Roman" w:cs="Times New Roman"/>
                <w:i/>
                <w:sz w:val="20"/>
                <w:szCs w:val="20"/>
                <w:lang w:val="uk-UA" w:eastAsia="ru-RU"/>
              </w:rPr>
              <w:t>тис.грн</w:t>
            </w:r>
            <w:proofErr w:type="spellEnd"/>
            <w:r w:rsidRPr="00B0543D">
              <w:rPr>
                <w:rFonts w:ascii="Times New Roman" w:eastAsia="Times New Roman" w:hAnsi="Times New Roman" w:cs="Times New Roman"/>
                <w:i/>
                <w:sz w:val="20"/>
                <w:szCs w:val="20"/>
                <w:lang w:val="uk-UA" w:eastAsia="ru-RU"/>
              </w:rPr>
              <w:t>., покрити за рахунок прибутку майбутніх років.</w:t>
            </w:r>
          </w:p>
        </w:tc>
      </w:tr>
      <w:tr w:rsidR="006C7F41" w:rsidRPr="00EE0EC4" w14:paraId="70DA760C" w14:textId="77777777" w:rsidTr="009E6209">
        <w:trPr>
          <w:trHeight w:val="732"/>
        </w:trPr>
        <w:tc>
          <w:tcPr>
            <w:tcW w:w="3120" w:type="dxa"/>
            <w:tcBorders>
              <w:top w:val="single" w:sz="4" w:space="0" w:color="auto"/>
              <w:left w:val="single" w:sz="4" w:space="0" w:color="auto"/>
              <w:bottom w:val="single" w:sz="4" w:space="0" w:color="auto"/>
              <w:right w:val="single" w:sz="4" w:space="0" w:color="auto"/>
            </w:tcBorders>
            <w:vAlign w:val="center"/>
            <w:hideMark/>
          </w:tcPr>
          <w:p w14:paraId="0099E1BA" w14:textId="60470463" w:rsidR="006C7F41" w:rsidRPr="00EE0EC4" w:rsidRDefault="006C7F41" w:rsidP="00B77CEC">
            <w:pPr>
              <w:spacing w:before="120" w:after="120" w:line="240" w:lineRule="auto"/>
              <w:jc w:val="both"/>
              <w:rPr>
                <w:rFonts w:ascii="Times New Roman" w:eastAsia="Times New Roman" w:hAnsi="Times New Roman" w:cs="Times New Roman"/>
                <w:sz w:val="12"/>
                <w:szCs w:val="12"/>
                <w:lang w:val="uk-UA" w:eastAsia="ru-RU"/>
              </w:rPr>
            </w:pPr>
            <w:r w:rsidRPr="00EE0EC4">
              <w:rPr>
                <w:rFonts w:ascii="Times New Roman" w:eastAsia="Times New Roman" w:hAnsi="Times New Roman" w:cs="Times New Roman"/>
                <w:b/>
                <w:bCs/>
                <w:color w:val="000000"/>
                <w:sz w:val="20"/>
                <w:szCs w:val="20"/>
                <w:lang w:val="uk-UA" w:eastAsia="ru-RU"/>
              </w:rPr>
              <w:t>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A754B67" w14:textId="1AE7D58E" w:rsidR="006C7F41" w:rsidRPr="00EE0EC4" w:rsidRDefault="006C7F41" w:rsidP="003C255A">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70528" behindDoc="0" locked="0" layoutInCell="1" allowOverlap="1" wp14:anchorId="2F1D0B02" wp14:editId="71EFE317">
                      <wp:simplePos x="0" y="0"/>
                      <wp:positionH relativeFrom="column">
                        <wp:posOffset>998855</wp:posOffset>
                      </wp:positionH>
                      <wp:positionV relativeFrom="paragraph">
                        <wp:posOffset>-1905</wp:posOffset>
                      </wp:positionV>
                      <wp:extent cx="228600" cy="228600"/>
                      <wp:effectExtent l="6350" t="11430" r="12700" b="7620"/>
                      <wp:wrapNone/>
                      <wp:docPr id="10"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262F1774" id="Прямоугольник 39" o:spid="_x0000_s1026" style="position:absolute;margin-left:78.65pt;margin-top:-.1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2JWiN0A&#10;AAAIAQAADwAAAGRycy9kb3ducmV2LnhtbEyPQU+DQBCF7yb+h82YeGsXS2otZWmMpiYeW3rxNsAU&#10;UHaWsEuL/nqnJz3NvLyXN9+k28l26kyDbx0beJhHoIhLV7VcGzjmu9kTKB+QK+wck4Fv8rDNbm9S&#10;TCp34T2dD6FWUsI+QQNNCH2itS8bsujnricW7+QGi0HkUOtqwIuU204vouhRW2xZLjTY00tD5ddh&#10;tAaKdnHEn33+Ftn1Lg7vU/45frwac383PW9ABZrCXxiu+IIOmTAVbuTKq070chVL1MBMxtVfx7IU&#10;BuLlCnSW6v8PZL8AAAD//wMAUEsBAi0AFAAGAAgAAAAhALaDOJL+AAAA4QEAABMAAAAAAAAAAAAA&#10;AAAAAAAAAFtDb250ZW50X1R5cGVzXS54bWxQSwECLQAUAAYACAAAACEAOP0h/9YAAACUAQAACwAA&#10;AAAAAAAAAAAAAAAvAQAAX3JlbHMvLnJlbHNQSwECLQAUAAYACAAAACEAsiGhswYCAAAVBAAADgAA&#10;AAAAAAAAAAAAAAAuAgAAZHJzL2Uyb0RvYy54bWxQSwECLQAUAAYACAAAACEA42JWiN0AAAAIAQAA&#10;DwAAAAAAAAAAAAAAAABgBAAAZHJzL2Rvd25yZXYueG1sUEsFBgAAAAAEAAQA8wAAAGoFAAAAAA==&#10;"/>
                  </w:pict>
                </mc:Fallback>
              </mc:AlternateContent>
            </w: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69504" behindDoc="0" locked="0" layoutInCell="1" allowOverlap="1" wp14:anchorId="05D90498" wp14:editId="60E43F84">
                      <wp:simplePos x="0" y="0"/>
                      <wp:positionH relativeFrom="column">
                        <wp:posOffset>64135</wp:posOffset>
                      </wp:positionH>
                      <wp:positionV relativeFrom="paragraph">
                        <wp:posOffset>-3175</wp:posOffset>
                      </wp:positionV>
                      <wp:extent cx="228600" cy="228600"/>
                      <wp:effectExtent l="0" t="0" r="19050" b="19050"/>
                      <wp:wrapNone/>
                      <wp:docPr id="11"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B32C163" w14:textId="7AB5F487" w:rsidR="0072096B" w:rsidRPr="0072096B" w:rsidRDefault="0072096B" w:rsidP="0072096B">
                                  <w:pPr>
                                    <w:jc w:val="cente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90498" id="_x0000_s1028" style="position:absolute;margin-left:5.05pt;margin-top:-.2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C8TQIAAGAEAAAOAAAAZHJzL2Uyb0RvYy54bWysVM1u1DAQviPxDpbvNJvQlt2o2apqKUIq&#10;UKnwAI7jJBaObcbezZYTElckHoGH4IL46TNk34ixs122wAmRg+XxjD/PfN9Mjo5XnSJLAU4aXdB0&#10;b0KJ0NxUUjcFffXy/MGUEueZrpgyWhT0Wjh6PL9/76i3uchMa1QlgCCIdnlvC9p6b/MkcbwVHXN7&#10;xgqNztpAxzya0CQVsB7RO5Vkk8lh0huoLBgunMPTs9FJ5xG/rgX3L+raCU9UQTE3H1eIaxnWZH7E&#10;8gaYbSXfpMH+IYuOSY2PbqHOmGdkAfIPqE5yMM7Ufo+bLjF1LbmINWA16eS3aq5aZkWsBclxdkuT&#10;+3+w/PnyEoisULuUEs061Gj4tH63/jh8H27W74fPw83wbf1h+DF8Gb6Sh7PAWG9djhev7CWEmp29&#10;MPy1I9qctkw34gTA9K1gFeaZhvjkzoVgOLxKyv6ZqfA9tvAmkreqoQuASAtZRY2utxqJlSccD7Ns&#10;ejhBJTm6NvvwAstvL1tw/okwHQmbggK2QARnywvnx9DbkJi8UbI6l0pFA5ryVAFZMmyX8/jF/LHG&#10;3TClSV/Q2UF2EJHv+NwuxCR+f4PopMe+V7Ir6HQbxPLA2mNdYZos90yqcY/VKb2hMTA3KuBX5Soq&#10;l91qUprqGnkFM7Y5jiVuWgNvKemxxQvq3iwYCErUU43azNL9/TAT0dg/eJShAbuectfDNEeognpK&#10;xu2pH+doYUE2Lb6URja0OUE9axm5DlqPWW3SxzaOam1GLszJrh2jfv0Y5j8BAAD//wMAUEsDBBQA&#10;BgAIAAAAIQCP7rvn2gAAAAYBAAAPAAAAZHJzL2Rvd25yZXYueG1sTI7BTsMwEETvSPyDtUjcWrst&#10;qSCNUyFQkTi26YXbJt4mgdiOYqcNfD3LqRyfZjTzsu1kO3GmIbTeaVjMFQhylTetqzUci93sEUSI&#10;6Ax23pGGbwqwzW9vMkyNv7g9nQ+xFjziQooamhj7VMpQNWQxzH1PjrOTHyxGxqGWZsALj9tOLpVa&#10;S4ut44cGe3ppqPo6jFZD2S6P+LMv3pR92q3i+1R8jh+vWt/fTc8bEJGmeC3Dnz6rQ85OpR+dCaJj&#10;VgtuapglIDh+WDOWGlZJAjLP5H/9/BcAAP//AwBQSwECLQAUAAYACAAAACEAtoM4kv4AAADhAQAA&#10;EwAAAAAAAAAAAAAAAAAAAAAAW0NvbnRlbnRfVHlwZXNdLnhtbFBLAQItABQABgAIAAAAIQA4/SH/&#10;1gAAAJQBAAALAAAAAAAAAAAAAAAAAC8BAABfcmVscy8ucmVsc1BLAQItABQABgAIAAAAIQBFeKC8&#10;TQIAAGAEAAAOAAAAAAAAAAAAAAAAAC4CAABkcnMvZTJvRG9jLnhtbFBLAQItABQABgAIAAAAIQCP&#10;7rvn2gAAAAYBAAAPAAAAAAAAAAAAAAAAAKcEAABkcnMvZG93bnJldi54bWxQSwUGAAAAAAQABADz&#10;AAAArgUAAAAA&#10;">
                      <v:textbox>
                        <w:txbxContent>
                          <w:p w14:paraId="1B32C163" w14:textId="7AB5F487" w:rsidR="0072096B" w:rsidRPr="0072096B" w:rsidRDefault="0072096B" w:rsidP="0072096B">
                            <w:pPr>
                              <w:jc w:val="center"/>
                              <w:rPr>
                                <w:lang w:val="uk-UA"/>
                              </w:rPr>
                            </w:pPr>
                          </w:p>
                        </w:txbxContent>
                      </v:textbox>
                    </v:rect>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07EFA894" w14:textId="77777777" w:rsidR="00EE0EC4" w:rsidRDefault="00EE0EC4" w:rsidP="003C255A">
      <w:pPr>
        <w:spacing w:after="0" w:line="240" w:lineRule="auto"/>
        <w:rPr>
          <w:rFonts w:ascii="Times New Roman" w:hAnsi="Times New Roman" w:cs="Times New Roman"/>
          <w:lang w:val="uk-UA"/>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0"/>
        <w:gridCol w:w="6798"/>
      </w:tblGrid>
      <w:tr w:rsidR="00682401" w:rsidRPr="00F628C7" w14:paraId="0AE17382" w14:textId="77777777" w:rsidTr="004A2406">
        <w:tc>
          <w:tcPr>
            <w:tcW w:w="3120" w:type="dxa"/>
            <w:tcBorders>
              <w:top w:val="single" w:sz="4" w:space="0" w:color="auto"/>
              <w:left w:val="single" w:sz="4" w:space="0" w:color="auto"/>
              <w:bottom w:val="single" w:sz="4" w:space="0" w:color="auto"/>
              <w:right w:val="single" w:sz="4" w:space="0" w:color="auto"/>
            </w:tcBorders>
            <w:vAlign w:val="center"/>
            <w:hideMark/>
          </w:tcPr>
          <w:p w14:paraId="3E559982" w14:textId="42FDB1F8"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 xml:space="preserve">Питання порядку денного № </w:t>
            </w:r>
            <w:r>
              <w:rPr>
                <w:rFonts w:ascii="Times New Roman" w:eastAsia="Times New Roman" w:hAnsi="Times New Roman" w:cs="Times New Roman"/>
                <w:color w:val="000000"/>
                <w:sz w:val="20"/>
                <w:szCs w:val="20"/>
                <w:lang w:val="uk-UA" w:eastAsia="ru-RU"/>
              </w:rPr>
              <w:t>4</w:t>
            </w:r>
            <w:r w:rsidRPr="00EE0EC4">
              <w:rPr>
                <w:rFonts w:ascii="Times New Roman" w:eastAsia="Times New Roman" w:hAnsi="Times New Roman" w:cs="Times New Roman"/>
                <w:color w:val="000000"/>
                <w:sz w:val="20"/>
                <w:szCs w:val="20"/>
                <w:lang w:val="uk-UA" w:eastAsia="ru-RU"/>
              </w:rPr>
              <w:t>, винесене на голосування:</w:t>
            </w:r>
          </w:p>
        </w:tc>
        <w:tc>
          <w:tcPr>
            <w:tcW w:w="6798" w:type="dxa"/>
            <w:tcBorders>
              <w:top w:val="single" w:sz="4" w:space="0" w:color="auto"/>
              <w:left w:val="single" w:sz="4" w:space="0" w:color="auto"/>
              <w:bottom w:val="single" w:sz="4" w:space="0" w:color="auto"/>
              <w:right w:val="single" w:sz="4" w:space="0" w:color="auto"/>
            </w:tcBorders>
            <w:vAlign w:val="center"/>
          </w:tcPr>
          <w:p w14:paraId="74EEDEAC" w14:textId="1E735388" w:rsidR="00682401" w:rsidRPr="00A942E9" w:rsidRDefault="00B0543D" w:rsidP="00682401">
            <w:pPr>
              <w:ind w:right="1"/>
              <w:jc w:val="both"/>
              <w:rPr>
                <w:rFonts w:ascii="Times New Roman" w:eastAsia="Times New Roman" w:hAnsi="Times New Roman" w:cs="Times New Roman"/>
                <w:b/>
                <w:i/>
                <w:sz w:val="20"/>
                <w:szCs w:val="20"/>
                <w:lang w:val="uk-UA" w:eastAsia="ru-RU"/>
              </w:rPr>
            </w:pPr>
            <w:r w:rsidRPr="00B0543D">
              <w:rPr>
                <w:rFonts w:ascii="Times New Roman" w:eastAsia="Times New Roman" w:hAnsi="Times New Roman" w:cs="Times New Roman"/>
                <w:b/>
                <w:i/>
                <w:sz w:val="20"/>
                <w:szCs w:val="20"/>
                <w:lang w:val="uk-UA" w:eastAsia="ru-RU"/>
              </w:rPr>
              <w:t>Про попереднє надання згоди на вчинення значних правочинів.</w:t>
            </w:r>
          </w:p>
        </w:tc>
      </w:tr>
      <w:tr w:rsidR="00682401" w:rsidRPr="00682401" w14:paraId="073B3146" w14:textId="77777777" w:rsidTr="004A2406">
        <w:tc>
          <w:tcPr>
            <w:tcW w:w="3120" w:type="dxa"/>
            <w:tcBorders>
              <w:top w:val="single" w:sz="4" w:space="0" w:color="auto"/>
              <w:left w:val="single" w:sz="4" w:space="0" w:color="auto"/>
              <w:bottom w:val="single" w:sz="4" w:space="0" w:color="auto"/>
              <w:right w:val="single" w:sz="4" w:space="0" w:color="auto"/>
            </w:tcBorders>
            <w:vAlign w:val="center"/>
            <w:hideMark/>
          </w:tcPr>
          <w:p w14:paraId="061901FF" w14:textId="07C23DE1" w:rsidR="00682401" w:rsidRPr="00EE0EC4" w:rsidRDefault="00682401" w:rsidP="00682401">
            <w:pPr>
              <w:spacing w:before="120" w:after="120" w:line="240" w:lineRule="auto"/>
              <w:jc w:val="both"/>
              <w:rPr>
                <w:rFonts w:ascii="Times New Roman" w:eastAsia="Times New Roman" w:hAnsi="Times New Roman" w:cs="Times New Roman"/>
                <w:sz w:val="24"/>
                <w:szCs w:val="24"/>
                <w:lang w:val="uk-UA" w:eastAsia="ru-RU"/>
              </w:rPr>
            </w:pPr>
            <w:r w:rsidRPr="00EE0EC4">
              <w:rPr>
                <w:rFonts w:ascii="Times New Roman" w:eastAsia="Times New Roman" w:hAnsi="Times New Roman" w:cs="Times New Roman"/>
                <w:color w:val="000000"/>
                <w:sz w:val="20"/>
                <w:szCs w:val="20"/>
                <w:lang w:val="uk-UA" w:eastAsia="ru-RU"/>
              </w:rPr>
              <w:t>Проект рішення з питання</w:t>
            </w:r>
            <w:r w:rsidRPr="00EE0EC4">
              <w:rPr>
                <w:rFonts w:ascii="Times New Roman" w:eastAsia="Times New Roman" w:hAnsi="Times New Roman" w:cs="Times New Roman"/>
                <w:color w:val="000000"/>
                <w:sz w:val="20"/>
                <w:szCs w:val="20"/>
                <w:lang w:val="uk-UA" w:eastAsia="ru-RU"/>
              </w:rPr>
              <w:br/>
              <w:t xml:space="preserve">порядку денного № </w:t>
            </w:r>
            <w:r>
              <w:rPr>
                <w:rFonts w:ascii="Times New Roman" w:eastAsia="Times New Roman" w:hAnsi="Times New Roman" w:cs="Times New Roman"/>
                <w:color w:val="000000"/>
                <w:sz w:val="20"/>
                <w:szCs w:val="20"/>
                <w:lang w:val="uk-UA" w:eastAsia="ru-RU"/>
              </w:rPr>
              <w:t>4</w:t>
            </w:r>
            <w:r w:rsidRPr="00EE0EC4">
              <w:rPr>
                <w:rFonts w:ascii="Times New Roman" w:eastAsia="Times New Roman" w:hAnsi="Times New Roman" w:cs="Times New Roman"/>
                <w:color w:val="000000"/>
                <w:sz w:val="20"/>
                <w:szCs w:val="20"/>
                <w:lang w:val="uk-UA" w:eastAsia="ru-RU"/>
              </w:rPr>
              <w:t>:</w:t>
            </w:r>
          </w:p>
        </w:tc>
        <w:tc>
          <w:tcPr>
            <w:tcW w:w="6798" w:type="dxa"/>
            <w:tcBorders>
              <w:top w:val="single" w:sz="4" w:space="0" w:color="auto"/>
              <w:left w:val="single" w:sz="4" w:space="0" w:color="auto"/>
              <w:bottom w:val="single" w:sz="4" w:space="0" w:color="auto"/>
              <w:right w:val="single" w:sz="4" w:space="0" w:color="auto"/>
            </w:tcBorders>
            <w:vAlign w:val="center"/>
          </w:tcPr>
          <w:p w14:paraId="086E36DB" w14:textId="4A322052" w:rsidR="00682401" w:rsidRPr="00A942E9" w:rsidRDefault="00B0543D" w:rsidP="00682401">
            <w:pPr>
              <w:ind w:right="1"/>
              <w:jc w:val="both"/>
              <w:rPr>
                <w:rFonts w:ascii="Times New Roman" w:eastAsia="Times New Roman" w:hAnsi="Times New Roman" w:cs="Times New Roman"/>
                <w:i/>
                <w:sz w:val="18"/>
                <w:szCs w:val="18"/>
                <w:lang w:val="uk-UA" w:eastAsia="ru-RU"/>
              </w:rPr>
            </w:pPr>
            <w:r w:rsidRPr="00B0543D">
              <w:rPr>
                <w:rFonts w:ascii="Times New Roman" w:eastAsia="Times New Roman" w:hAnsi="Times New Roman" w:cs="Times New Roman"/>
                <w:i/>
                <w:sz w:val="20"/>
                <w:szCs w:val="20"/>
                <w:lang w:val="uk-UA" w:eastAsia="ru-RU"/>
              </w:rPr>
              <w:t xml:space="preserve">Попередньо надати згоду на вчинення Товариством, за необхідності, протягом 1 (одного) року з дня проведення цих річних загальних зборів акціонерів Товариства, правочинів про продаж виробленої Товариством продукції та/або придбання Товариством товарів, матеріалів, обладнання, транспортних засобів, запасних частин, будівель, споруд, земельних ділянок, корпоративних прав, про позику, банківський кредит, поруку (фінансову поруку), заставу (іпотеку) та інших правочинів, якщо вартість кожного такого правочину становитиме від 25 до 100 відсотків від вартості активів товариства за даними останньої річної фінансової звітності. Гранична  сукупна вартість таких правочинів – до 200 % вартості активів товариства за даними останньої річної фінансової звітності. Укладати такі правочини відповідно процедурі, яка встановлена для правочинів, </w:t>
            </w:r>
            <w:r w:rsidRPr="00B0543D">
              <w:rPr>
                <w:rFonts w:ascii="Times New Roman" w:eastAsia="Times New Roman" w:hAnsi="Times New Roman" w:cs="Times New Roman"/>
                <w:i/>
                <w:sz w:val="20"/>
                <w:szCs w:val="20"/>
                <w:lang w:val="uk-UA" w:eastAsia="ru-RU"/>
              </w:rPr>
              <w:lastRenderedPageBreak/>
              <w:t>вартість яких знаходиться в межах від 10 до 25 відсотків від вартості активів товариства за даними останньої річної фінансової звітності.</w:t>
            </w:r>
          </w:p>
        </w:tc>
      </w:tr>
      <w:tr w:rsidR="006050D4" w:rsidRPr="00EE0EC4" w14:paraId="6CC2794D" w14:textId="77777777" w:rsidTr="004A2406">
        <w:trPr>
          <w:trHeight w:val="732"/>
        </w:trPr>
        <w:tc>
          <w:tcPr>
            <w:tcW w:w="3120" w:type="dxa"/>
            <w:tcBorders>
              <w:top w:val="single" w:sz="4" w:space="0" w:color="auto"/>
              <w:left w:val="single" w:sz="4" w:space="0" w:color="auto"/>
              <w:bottom w:val="single" w:sz="4" w:space="0" w:color="auto"/>
              <w:right w:val="single" w:sz="4" w:space="0" w:color="auto"/>
            </w:tcBorders>
            <w:vAlign w:val="center"/>
            <w:hideMark/>
          </w:tcPr>
          <w:p w14:paraId="04DE0960" w14:textId="77777777" w:rsidR="006050D4" w:rsidRPr="00EE0EC4" w:rsidRDefault="006050D4" w:rsidP="004A2406">
            <w:pPr>
              <w:spacing w:before="120" w:after="120" w:line="240" w:lineRule="auto"/>
              <w:jc w:val="both"/>
              <w:rPr>
                <w:rFonts w:ascii="Times New Roman" w:eastAsia="Times New Roman" w:hAnsi="Times New Roman" w:cs="Times New Roman"/>
                <w:sz w:val="12"/>
                <w:szCs w:val="12"/>
                <w:lang w:val="uk-UA" w:eastAsia="ru-RU"/>
              </w:rPr>
            </w:pPr>
            <w:r w:rsidRPr="00EE0EC4">
              <w:rPr>
                <w:rFonts w:ascii="Times New Roman" w:eastAsia="Times New Roman" w:hAnsi="Times New Roman" w:cs="Times New Roman"/>
                <w:b/>
                <w:bCs/>
                <w:color w:val="000000"/>
                <w:sz w:val="20"/>
                <w:szCs w:val="20"/>
                <w:lang w:val="uk-UA" w:eastAsia="ru-RU"/>
              </w:rPr>
              <w:lastRenderedPageBreak/>
              <w:t>ГОЛОСУВАННЯ:</w:t>
            </w:r>
          </w:p>
        </w:tc>
        <w:tc>
          <w:tcPr>
            <w:tcW w:w="6798" w:type="dxa"/>
            <w:tcBorders>
              <w:top w:val="single" w:sz="4" w:space="0" w:color="auto"/>
              <w:left w:val="single" w:sz="4" w:space="0" w:color="auto"/>
              <w:bottom w:val="single" w:sz="4" w:space="0" w:color="auto"/>
              <w:right w:val="single" w:sz="4" w:space="0" w:color="auto"/>
            </w:tcBorders>
            <w:vAlign w:val="center"/>
            <w:hideMark/>
          </w:tcPr>
          <w:p w14:paraId="551A4B2A" w14:textId="77777777" w:rsidR="006050D4" w:rsidRPr="00EE0EC4" w:rsidRDefault="006050D4" w:rsidP="004A2406">
            <w:pPr>
              <w:spacing w:before="120" w:after="120" w:line="240" w:lineRule="auto"/>
              <w:rPr>
                <w:rFonts w:ascii="Times New Roman" w:eastAsia="Times New Roman" w:hAnsi="Times New Roman" w:cs="Times New Roman"/>
                <w:sz w:val="24"/>
                <w:szCs w:val="24"/>
                <w:lang w:val="uk-UA" w:eastAsia="ru-RU"/>
              </w:rPr>
            </w:pP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73600" behindDoc="0" locked="0" layoutInCell="1" allowOverlap="1" wp14:anchorId="7BB46027" wp14:editId="51D9A8A2">
                      <wp:simplePos x="0" y="0"/>
                      <wp:positionH relativeFrom="column">
                        <wp:posOffset>998855</wp:posOffset>
                      </wp:positionH>
                      <wp:positionV relativeFrom="paragraph">
                        <wp:posOffset>-1905</wp:posOffset>
                      </wp:positionV>
                      <wp:extent cx="228600" cy="228600"/>
                      <wp:effectExtent l="6350" t="11430" r="12700" b="7620"/>
                      <wp:wrapNone/>
                      <wp:docPr id="1"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1EAD" id="Прямоугольник 39" o:spid="_x0000_s1026" style="position:absolute;margin-left:78.65pt;margin-top:-.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qYRAIAAE0EAAAOAAAAZHJzL2Uyb0RvYy54bWysVM2O0zAQviPxDpbvNG1olzZqulp1KUJa&#10;YKWFB3Adp7FwbDN2my4nJK5IPAIPwQXxs8+QvhFjp1u6wAmRg+XxjD/PfN9MpqfbWpGNACeNzumg&#10;16dEaG4KqVc5ffVy8WBMifNMF0wZLXJ6LRw9nd2/N21sJlJTGVUIIAiiXdbYnFbe2yxJHK9EzVzP&#10;WKHRWRqomUcTVkkBrEH0WiVpv3+SNAYKC4YL5/D0vHPSWcQvS8H9i7J0whOVU8zNxxXiugxrMpuy&#10;bAXMVpLv02D/kEXNpMZHD1DnzDOyBvkHVC05GGdK3+OmTkxZSi5iDVjNoP9bNVcVsyLWguQ4e6DJ&#10;/T9Y/nxzCUQWqB0lmtUoUftp9273sf3e3uzet5/bm/bb7kP7o/3SfiUPJ4GwxroM713ZSwglO3th&#10;+GtHtJlXTK/EGYBpKsEKTHMQ4pM7F4Lh8CpZNs9Mge+xtTeRu20JdQBEVsg2SnR9kEhsPeF4mKbj&#10;kz4KydG134cXWHZ72YLzT4SpSdjkFLADIjjbXDjfhd6GxOSNksVCKhUNWC3nCsiGYbcs4hfzxxqP&#10;w5QmTU4no3QUke/43DFEP35/g6ilx7ZXss7p+BDEssDaY11gmizzTKpuj9UpvacxMNcpsDTFNbII&#10;putpnEHcVAbeUtJgP+fUvVkzEJSopxqVmAyGwzAA0RiOHqVowLFneexhmiNUTj0l3Xbuu6FZW5Cr&#10;Cl8axNq1OUP1ShmZDcp2We2TxZ6N2uznKwzFsR2jfv0FZj8BAAD//wMAUEsDBBQABgAIAAAAIQDj&#10;YlaI3QAAAAgBAAAPAAAAZHJzL2Rvd25yZXYueG1sTI9BT4NAEIXvJv6HzZh4axdLai1laYymJh5b&#10;evE2wBRQdpawS4v+eqcnPc28vJc336TbyXbqTINvHRt4mEegiEtXtVwbOOa72RMoH5Ar7ByTgW/y&#10;sM1ub1JMKnfhPZ0PoVZSwj5BA00IfaK1Lxuy6OeuJxbv5AaLQeRQ62rAi5TbTi+i6FFbbFkuNNjT&#10;S0Pl12G0Bop2ccSfff4W2fUuDu9T/jl+vBpzfzc9b0AFmsJfGK74gg6ZMBVu5MqrTvRyFUvUwEzG&#10;1V/HshQG4uUKdJbq/w9kvwAAAP//AwBQSwECLQAUAAYACAAAACEAtoM4kv4AAADhAQAAEwAAAAAA&#10;AAAAAAAAAAAAAAAAW0NvbnRlbnRfVHlwZXNdLnhtbFBLAQItABQABgAIAAAAIQA4/SH/1gAAAJQB&#10;AAALAAAAAAAAAAAAAAAAAC8BAABfcmVscy8ucmVsc1BLAQItABQABgAIAAAAIQAzuEqYRAIAAE0E&#10;AAAOAAAAAAAAAAAAAAAAAC4CAABkcnMvZTJvRG9jLnhtbFBLAQItABQABgAIAAAAIQDjYlaI3QAA&#10;AAgBAAAPAAAAAAAAAAAAAAAAAJ4EAABkcnMvZG93bnJldi54bWxQSwUGAAAAAAQABADzAAAAqAUA&#10;AAAA&#10;"/>
                  </w:pict>
                </mc:Fallback>
              </mc:AlternateContent>
            </w:r>
            <w:r w:rsidRPr="00EE0EC4">
              <w:rPr>
                <w:rFonts w:ascii="Times New Roman" w:hAnsi="Times New Roman" w:cs="Times New Roman"/>
                <w:b/>
                <w:noProof/>
                <w:sz w:val="19"/>
                <w:szCs w:val="19"/>
                <w:u w:val="single"/>
                <w:lang w:eastAsia="ru-RU"/>
              </w:rPr>
              <mc:AlternateContent>
                <mc:Choice Requires="wps">
                  <w:drawing>
                    <wp:anchor distT="0" distB="0" distL="114300" distR="114300" simplePos="0" relativeHeight="251672576" behindDoc="0" locked="0" layoutInCell="1" allowOverlap="1" wp14:anchorId="2627416B" wp14:editId="4B05754B">
                      <wp:simplePos x="0" y="0"/>
                      <wp:positionH relativeFrom="column">
                        <wp:posOffset>64135</wp:posOffset>
                      </wp:positionH>
                      <wp:positionV relativeFrom="paragraph">
                        <wp:posOffset>-3175</wp:posOffset>
                      </wp:positionV>
                      <wp:extent cx="228600" cy="228600"/>
                      <wp:effectExtent l="0" t="0" r="19050" b="19050"/>
                      <wp:wrapNone/>
                      <wp:docPr id="2"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3DF6B7E" w14:textId="77777777" w:rsidR="006050D4" w:rsidRPr="0072096B" w:rsidRDefault="006050D4" w:rsidP="006050D4">
                                  <w:pPr>
                                    <w:jc w:val="center"/>
                                    <w:rPr>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7416B" id="_x0000_s1029" style="position:absolute;margin-left:5.05pt;margin-top:-.2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bBTQIAAF8EAAAOAAAAZHJzL2Uyb0RvYy54bWysVM2O0zAQviPxDpbvNG32hzZqulp1KUJa&#10;YKWFB3Adp7FwbDN2my4npL0i8Qg8BBfEzz5D+kaMnbZ0gRMiB8vjGX+e+b6ZjM/WtSIrAU4andNB&#10;r0+J0NwUUi9y+vrV7NGQEueZLpgyWuT0Rjh6Nnn4YNzYTKSmMqoQQBBEu6yxOa28t1mSOF6Jmrme&#10;sUKjszRQM48mLJICWIPotUrSfv80aQwUFgwXzuHpReekk4hfloL7l2XphCcqp5ibjyvEdR7WZDJm&#10;2QKYrSTfpsH+IYuaSY2P7qEumGdkCfIPqFpyMM6UvsdNnZiylFzEGrCaQf+3aq4rZkWsBclxdk+T&#10;+3+w/MXqCogscppSolmNErWfNu83H9vv7d3mtv3c3rXfNh/aH+2X9is5GgXCGusyvHdtryCU7Oyl&#10;4W8c0WZaMb0Q5wCmqQQrMM1BiE/uXQiGw6tk3jw3Bb7Hlt5E7tYl1AEQWSHrKNHNXiKx9oTjYZoO&#10;T/soJEfXdh9eYNnusgXnnwpTk7DJKWAHRHC2unS+C92FxOSNksVMKhUNWMynCsiKYbfM4hfzxxoP&#10;w5QmTU5HJ+lJRL7nc4cQ/fj9DaKWHtteyTqnw30QywJrT3SBabLMM6m6PVan9JbGwFyngF/P11G4&#10;o50mc1PcIK9gui7HqcRNZeAdJQ12eE7d2yUDQYl6plGb0eD4OIxENI5PHqdowKFnfuhhmiNUTj0l&#10;3XbquzFaWpCLCl8aRDa0OUc9Sxm5Dlp3WW3Txy6Oam0nLozJoR2jfv0XJj8BAAD//wMAUEsDBBQA&#10;BgAIAAAAIQCP7rvn2gAAAAYBAAAPAAAAZHJzL2Rvd25yZXYueG1sTI7BTsMwEETvSPyDtUjcWrst&#10;qSCNUyFQkTi26YXbJt4mgdiOYqcNfD3LqRyfZjTzsu1kO3GmIbTeaVjMFQhylTetqzUci93sEUSI&#10;6Ax23pGGbwqwzW9vMkyNv7g9nQ+xFjziQooamhj7VMpQNWQxzH1PjrOTHyxGxqGWZsALj9tOLpVa&#10;S4ut44cGe3ppqPo6jFZD2S6P+LMv3pR92q3i+1R8jh+vWt/fTc8bEJGmeC3Dnz6rQ85OpR+dCaJj&#10;VgtuapglIDh+WDOWGlZJAjLP5H/9/BcAAP//AwBQSwECLQAUAAYACAAAACEAtoM4kv4AAADhAQAA&#10;EwAAAAAAAAAAAAAAAAAAAAAAW0NvbnRlbnRfVHlwZXNdLnhtbFBLAQItABQABgAIAAAAIQA4/SH/&#10;1gAAAJQBAAALAAAAAAAAAAAAAAAAAC8BAABfcmVscy8ucmVsc1BLAQItABQABgAIAAAAIQCGl1bB&#10;TQIAAF8EAAAOAAAAAAAAAAAAAAAAAC4CAABkcnMvZTJvRG9jLnhtbFBLAQItABQABgAIAAAAIQCP&#10;7rvn2gAAAAYBAAAPAAAAAAAAAAAAAAAAAKcEAABkcnMvZG93bnJldi54bWxQSwUGAAAAAAQABADz&#10;AAAArgUAAAAA&#10;">
                      <v:textbox>
                        <w:txbxContent>
                          <w:p w14:paraId="43DF6B7E" w14:textId="77777777" w:rsidR="006050D4" w:rsidRPr="0072096B" w:rsidRDefault="006050D4" w:rsidP="006050D4">
                            <w:pPr>
                              <w:jc w:val="center"/>
                              <w:rPr>
                                <w:lang w:val="uk-UA"/>
                              </w:rPr>
                            </w:pPr>
                          </w:p>
                        </w:txbxContent>
                      </v:textbox>
                    </v:rect>
                  </w:pict>
                </mc:Fallback>
              </mc:AlternateContent>
            </w:r>
            <w:r w:rsidRPr="00EE0EC4">
              <w:rPr>
                <w:rFonts w:ascii="Times New Roman" w:eastAsia="Times New Roman" w:hAnsi="Times New Roman" w:cs="Times New Roman"/>
                <w:color w:val="000000"/>
                <w:sz w:val="20"/>
                <w:szCs w:val="20"/>
                <w:lang w:val="uk-UA" w:eastAsia="ru-RU"/>
              </w:rPr>
              <w:t xml:space="preserve">           ЗА                        ПРОТИ                     </w:t>
            </w:r>
          </w:p>
        </w:tc>
      </w:tr>
    </w:tbl>
    <w:p w14:paraId="07FBB64C" w14:textId="5B904CAA" w:rsidR="00CB74EE" w:rsidRDefault="00CB74EE" w:rsidP="00F628C7">
      <w:pPr>
        <w:spacing w:after="0" w:line="240" w:lineRule="auto"/>
        <w:rPr>
          <w:rFonts w:ascii="Times New Roman" w:eastAsia="Times New Roman" w:hAnsi="Times New Roman" w:cs="Times New Roman"/>
          <w:color w:val="000000"/>
          <w:sz w:val="20"/>
          <w:szCs w:val="20"/>
          <w:lang w:val="uk-UA" w:eastAsia="ru-RU"/>
        </w:rPr>
      </w:pPr>
    </w:p>
    <w:p w14:paraId="3AED4666" w14:textId="77777777" w:rsidR="004F717C" w:rsidRDefault="004F717C" w:rsidP="006E381D">
      <w:pPr>
        <w:pStyle w:val="aa"/>
        <w:ind w:firstLine="567"/>
        <w:jc w:val="both"/>
        <w:outlineLvl w:val="0"/>
        <w:rPr>
          <w:rFonts w:ascii="Times New Roman" w:hAnsi="Times New Roman"/>
          <w:sz w:val="24"/>
          <w:szCs w:val="24"/>
          <w:lang w:val="uk-UA"/>
        </w:rPr>
      </w:pPr>
    </w:p>
    <w:p w14:paraId="49D9F78A" w14:textId="3DB43C63" w:rsidR="002A164D" w:rsidRPr="00A942E9" w:rsidRDefault="002A164D" w:rsidP="00A942E9">
      <w:pPr>
        <w:pStyle w:val="aa"/>
        <w:ind w:firstLine="567"/>
        <w:jc w:val="both"/>
        <w:outlineLvl w:val="0"/>
        <w:rPr>
          <w:rFonts w:ascii="Times New Roman" w:hAnsi="Times New Roman"/>
          <w:sz w:val="24"/>
          <w:szCs w:val="24"/>
          <w:lang w:val="uk-UA"/>
        </w:rPr>
      </w:pPr>
    </w:p>
    <w:sectPr w:rsidR="002A164D" w:rsidRPr="00A942E9" w:rsidSect="002C0C2C">
      <w:headerReference w:type="default" r:id="rId7"/>
      <w:footerReference w:type="default" r:id="rId8"/>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CAE6" w14:textId="77777777" w:rsidR="00EC7371" w:rsidRDefault="00EC7371" w:rsidP="00FE1680">
      <w:pPr>
        <w:spacing w:after="0" w:line="240" w:lineRule="auto"/>
      </w:pPr>
      <w:r>
        <w:separator/>
      </w:r>
    </w:p>
  </w:endnote>
  <w:endnote w:type="continuationSeparator" w:id="0">
    <w:p w14:paraId="0ED1DF52" w14:textId="77777777" w:rsidR="00EC7371" w:rsidRDefault="00EC7371" w:rsidP="00FE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Klee One"/>
    <w:panose1 w:val="00000000000000000000"/>
    <w:charset w:val="80"/>
    <w:family w:val="auto"/>
    <w:notTrueType/>
    <w:pitch w:val="default"/>
    <w:sig w:usb0="00000000" w:usb1="08070000" w:usb2="00000010" w:usb3="00000000" w:csb0="00020000" w:csb1="00000000"/>
  </w:font>
  <w:font w:name="Calibri-Italic">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A0" w:firstRow="1" w:lastRow="0" w:firstColumn="1" w:lastColumn="0" w:noHBand="0" w:noVBand="0"/>
    </w:tblPr>
    <w:tblGrid>
      <w:gridCol w:w="2002"/>
      <w:gridCol w:w="1976"/>
      <w:gridCol w:w="1125"/>
      <w:gridCol w:w="284"/>
      <w:gridCol w:w="4537"/>
    </w:tblGrid>
    <w:tr w:rsidR="002C0C2C" w:rsidRPr="002C0C2C" w14:paraId="2EF77A1E" w14:textId="77777777" w:rsidTr="007A424A">
      <w:trPr>
        <w:trHeight w:val="1282"/>
      </w:trPr>
      <w:tc>
        <w:tcPr>
          <w:tcW w:w="9924" w:type="dxa"/>
          <w:gridSpan w:val="5"/>
        </w:tcPr>
        <w:p w14:paraId="5ABC73D0" w14:textId="77777777" w:rsidR="002C0C2C" w:rsidRPr="002C0C2C" w:rsidRDefault="002C0C2C" w:rsidP="002C0C2C">
          <w:pPr>
            <w:widowControl w:val="0"/>
            <w:autoSpaceDE w:val="0"/>
            <w:autoSpaceDN w:val="0"/>
            <w:adjustRightInd w:val="0"/>
            <w:spacing w:after="0" w:line="240" w:lineRule="auto"/>
            <w:ind w:firstLine="743"/>
            <w:contextualSpacing/>
            <w:jc w:val="both"/>
            <w:rPr>
              <w:rFonts w:ascii="Times New Roman" w:eastAsia="Times New Roman" w:hAnsi="Times New Roman" w:cs="Times New Roman"/>
              <w:b/>
              <w:bCs/>
              <w:i/>
              <w:color w:val="000000"/>
              <w:sz w:val="20"/>
              <w:szCs w:val="24"/>
              <w:lang w:val="uk-UA" w:eastAsia="ru-RU"/>
            </w:rPr>
          </w:pPr>
          <w:r w:rsidRPr="002C0C2C">
            <w:rPr>
              <w:rFonts w:ascii="Times New Roman" w:eastAsia="Times New Roman" w:hAnsi="Times New Roman" w:cs="Times New Roman"/>
              <w:b/>
              <w:bCs/>
              <w:i/>
              <w:color w:val="000000"/>
              <w:sz w:val="20"/>
              <w:lang w:val="uk-UA" w:eastAsia="ru-RU"/>
            </w:rPr>
            <w:t xml:space="preserve">Увага! </w:t>
          </w:r>
        </w:p>
        <w:p w14:paraId="0AB3CE21" w14:textId="77777777" w:rsidR="002C0C2C" w:rsidRPr="002C0C2C" w:rsidRDefault="002C0C2C" w:rsidP="002C0C2C">
          <w:pPr>
            <w:widowControl w:val="0"/>
            <w:autoSpaceDE w:val="0"/>
            <w:autoSpaceDN w:val="0"/>
            <w:adjustRightInd w:val="0"/>
            <w:spacing w:before="91" w:after="0" w:line="240" w:lineRule="auto"/>
            <w:contextualSpacing/>
            <w:jc w:val="both"/>
            <w:rPr>
              <w:rFonts w:ascii="Times New Roman" w:eastAsia="Times New Roman" w:hAnsi="Times New Roman" w:cs="Times New Roman"/>
              <w:bCs/>
              <w:i/>
              <w:color w:val="000000"/>
              <w:sz w:val="20"/>
              <w:szCs w:val="24"/>
              <w:lang w:val="uk-UA" w:eastAsia="ru-RU"/>
            </w:rPr>
          </w:pPr>
          <w:r w:rsidRPr="002C0C2C">
            <w:rPr>
              <w:rFonts w:ascii="Times New Roman" w:eastAsia="Times New Roman" w:hAnsi="Times New Roman" w:cs="Times New Roman"/>
              <w:bCs/>
              <w:i/>
              <w:iCs/>
              <w:color w:val="000000"/>
              <w:sz w:val="16"/>
              <w:szCs w:val="16"/>
              <w:lang w:val="uk-UA" w:eastAsia="ru-RU"/>
            </w:rPr>
            <w:t>Бюлетень підписується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Підпис проставляється на кожному аркуші бюлетеня, крім випадку засвідчення бюлетеня кваліфікованим електронним підписом акціонера (його представника). За відсутності таких реквізитів і підпису (-</w:t>
          </w:r>
          <w:proofErr w:type="spellStart"/>
          <w:r w:rsidRPr="002C0C2C">
            <w:rPr>
              <w:rFonts w:ascii="Times New Roman" w:eastAsia="Times New Roman" w:hAnsi="Times New Roman" w:cs="Times New Roman"/>
              <w:bCs/>
              <w:i/>
              <w:iCs/>
              <w:color w:val="000000"/>
              <w:sz w:val="16"/>
              <w:szCs w:val="16"/>
              <w:lang w:val="uk-UA" w:eastAsia="ru-RU"/>
            </w:rPr>
            <w:t>ів</w:t>
          </w:r>
          <w:proofErr w:type="spellEnd"/>
          <w:r w:rsidRPr="002C0C2C">
            <w:rPr>
              <w:rFonts w:ascii="Times New Roman" w:eastAsia="Times New Roman" w:hAnsi="Times New Roman" w:cs="Times New Roman"/>
              <w:bCs/>
              <w:i/>
              <w:iCs/>
              <w:color w:val="000000"/>
              <w:sz w:val="16"/>
              <w:szCs w:val="16"/>
              <w:lang w:val="uk-UA" w:eastAsia="ru-RU"/>
            </w:rPr>
            <w:t xml:space="preserve">)  бюлетень вважається недійсним і не враховується під час підрахунку голосів. Бюлетень може бути заповнений </w:t>
          </w:r>
          <w:proofErr w:type="spellStart"/>
          <w:r w:rsidRPr="002C0C2C">
            <w:rPr>
              <w:rFonts w:ascii="Times New Roman" w:eastAsia="Times New Roman" w:hAnsi="Times New Roman" w:cs="Times New Roman"/>
              <w:bCs/>
              <w:i/>
              <w:iCs/>
              <w:color w:val="000000"/>
              <w:sz w:val="16"/>
              <w:szCs w:val="16"/>
              <w:lang w:val="uk-UA" w:eastAsia="ru-RU"/>
            </w:rPr>
            <w:t>машинодруком</w:t>
          </w:r>
          <w:proofErr w:type="spellEnd"/>
          <w:r w:rsidRPr="002C0C2C">
            <w:rPr>
              <w:rFonts w:ascii="Times New Roman" w:eastAsia="Times New Roman" w:hAnsi="Times New Roman" w:cs="Times New Roman"/>
              <w:bCs/>
              <w:i/>
              <w:color w:val="000000"/>
              <w:sz w:val="20"/>
              <w:lang w:val="uk-UA" w:eastAsia="ru-RU"/>
            </w:rPr>
            <w:t xml:space="preserve"> </w:t>
          </w:r>
        </w:p>
      </w:tc>
    </w:tr>
    <w:tr w:rsidR="002C0C2C" w:rsidRPr="002C0C2C" w14:paraId="1C20E647" w14:textId="77777777" w:rsidTr="007A424A">
      <w:trPr>
        <w:trHeight w:val="47"/>
      </w:trPr>
      <w:tc>
        <w:tcPr>
          <w:tcW w:w="9924" w:type="dxa"/>
          <w:gridSpan w:val="5"/>
        </w:tcPr>
        <w:p w14:paraId="6714983A" w14:textId="77777777" w:rsidR="002C0C2C" w:rsidRPr="002C0C2C" w:rsidRDefault="002C0C2C" w:rsidP="002C0C2C">
          <w:pPr>
            <w:tabs>
              <w:tab w:val="center" w:pos="4819"/>
              <w:tab w:val="left" w:pos="6730"/>
              <w:tab w:val="right" w:pos="9639"/>
            </w:tabs>
            <w:spacing w:after="0" w:line="240" w:lineRule="auto"/>
            <w:rPr>
              <w:rFonts w:ascii="Times New Roman" w:eastAsia="Times New Roman" w:hAnsi="Times New Roman" w:cs="Times New Roman"/>
              <w:sz w:val="20"/>
              <w:szCs w:val="24"/>
              <w:lang w:val="uk-UA" w:eastAsia="ru-RU"/>
            </w:rPr>
          </w:pPr>
        </w:p>
      </w:tc>
    </w:tr>
    <w:tr w:rsidR="002C0C2C" w:rsidRPr="002C0C2C" w14:paraId="66B2A9E7" w14:textId="77777777" w:rsidTr="007A424A">
      <w:tc>
        <w:tcPr>
          <w:tcW w:w="2002" w:type="dxa"/>
          <w:vMerge w:val="restart"/>
          <w:vAlign w:val="center"/>
        </w:tcPr>
        <w:p w14:paraId="352EF947" w14:textId="77417675" w:rsidR="002C0C2C" w:rsidRPr="002C0C2C" w:rsidRDefault="002C0C2C" w:rsidP="002C0C2C">
          <w:pPr>
            <w:tabs>
              <w:tab w:val="center" w:pos="4819"/>
              <w:tab w:val="right" w:pos="9639"/>
            </w:tabs>
            <w:spacing w:after="0" w:line="240" w:lineRule="auto"/>
            <w:jc w:val="center"/>
            <w:rPr>
              <w:rFonts w:ascii="Times New Roman" w:eastAsia="Times New Roman" w:hAnsi="Times New Roman" w:cs="Times New Roman"/>
              <w:sz w:val="20"/>
              <w:lang w:eastAsia="ru-RU"/>
            </w:rPr>
          </w:pPr>
          <w:r w:rsidRPr="002C0C2C">
            <w:rPr>
              <w:rFonts w:ascii="Times New Roman" w:eastAsia="Times New Roman" w:hAnsi="Times New Roman" w:cs="Times New Roman"/>
              <w:sz w:val="20"/>
              <w:lang w:val="uk-UA" w:eastAsia="ru-RU"/>
            </w:rPr>
            <w:t xml:space="preserve">ст. </w:t>
          </w:r>
          <w:r w:rsidRPr="002C0C2C">
            <w:rPr>
              <w:rFonts w:ascii="Times New Roman" w:eastAsia="Times New Roman" w:hAnsi="Times New Roman" w:cs="Times New Roman"/>
              <w:sz w:val="20"/>
              <w:lang w:eastAsia="ru-RU"/>
            </w:rPr>
            <w:fldChar w:fldCharType="begin"/>
          </w:r>
          <w:r w:rsidRPr="002C0C2C">
            <w:rPr>
              <w:rFonts w:ascii="Times New Roman" w:eastAsia="Times New Roman" w:hAnsi="Times New Roman" w:cs="Times New Roman"/>
              <w:sz w:val="20"/>
              <w:lang w:eastAsia="ru-RU"/>
            </w:rPr>
            <w:instrText>PAGE   \* MERGEFORMAT</w:instrText>
          </w:r>
          <w:r w:rsidRPr="002C0C2C">
            <w:rPr>
              <w:rFonts w:ascii="Times New Roman" w:eastAsia="Times New Roman" w:hAnsi="Times New Roman" w:cs="Times New Roman"/>
              <w:sz w:val="20"/>
              <w:lang w:eastAsia="ru-RU"/>
            </w:rPr>
            <w:fldChar w:fldCharType="separate"/>
          </w:r>
          <w:r w:rsidR="007176BD">
            <w:rPr>
              <w:rFonts w:ascii="Times New Roman" w:eastAsia="Times New Roman" w:hAnsi="Times New Roman" w:cs="Times New Roman"/>
              <w:noProof/>
              <w:sz w:val="20"/>
              <w:lang w:eastAsia="ru-RU"/>
            </w:rPr>
            <w:t>1</w:t>
          </w:r>
          <w:r w:rsidRPr="002C0C2C">
            <w:rPr>
              <w:rFonts w:ascii="Times New Roman" w:eastAsia="Times New Roman" w:hAnsi="Times New Roman" w:cs="Times New Roman"/>
              <w:sz w:val="20"/>
              <w:lang w:eastAsia="ru-RU"/>
            </w:rPr>
            <w:fldChar w:fldCharType="end"/>
          </w:r>
        </w:p>
      </w:tc>
      <w:tc>
        <w:tcPr>
          <w:tcW w:w="1976" w:type="dxa"/>
          <w:tcBorders>
            <w:bottom w:val="single" w:sz="4" w:space="0" w:color="auto"/>
          </w:tcBorders>
        </w:tcPr>
        <w:p w14:paraId="661DD735"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1125" w:type="dxa"/>
          <w:tcBorders>
            <w:bottom w:val="single" w:sz="4" w:space="0" w:color="auto"/>
          </w:tcBorders>
        </w:tcPr>
        <w:p w14:paraId="21D5F1DC"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284" w:type="dxa"/>
        </w:tcPr>
        <w:p w14:paraId="27AC4417"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4537" w:type="dxa"/>
          <w:tcBorders>
            <w:bottom w:val="single" w:sz="4" w:space="0" w:color="auto"/>
          </w:tcBorders>
        </w:tcPr>
        <w:p w14:paraId="16BCDE8E" w14:textId="5F104856" w:rsidR="002C0C2C" w:rsidRPr="002C0C2C" w:rsidRDefault="002C0C2C" w:rsidP="00A6355E">
          <w:pPr>
            <w:tabs>
              <w:tab w:val="center" w:pos="1004"/>
            </w:tabs>
            <w:spacing w:after="0" w:line="240" w:lineRule="auto"/>
            <w:jc w:val="right"/>
            <w:rPr>
              <w:rFonts w:ascii="Times New Roman" w:eastAsia="Times New Roman" w:hAnsi="Times New Roman" w:cs="Times New Roman"/>
              <w:sz w:val="20"/>
              <w:szCs w:val="24"/>
              <w:lang w:val="uk-UA" w:eastAsia="ru-RU"/>
            </w:rPr>
          </w:pPr>
          <w:r w:rsidRPr="002C0C2C">
            <w:rPr>
              <w:rFonts w:ascii="Times New Roman" w:eastAsia="Calibri" w:hAnsi="Times New Roman" w:cs="Times New Roman"/>
              <w:sz w:val="24"/>
              <w:szCs w:val="24"/>
              <w:lang w:eastAsia="ru-RU"/>
            </w:rPr>
            <w:t xml:space="preserve"> </w:t>
          </w:r>
          <w:r w:rsidR="00D25D62">
            <w:rPr>
              <w:rFonts w:ascii="Times New Roman" w:eastAsia="Times New Roman" w:hAnsi="Times New Roman" w:cs="Times New Roman"/>
              <w:b/>
              <w:bCs/>
              <w:szCs w:val="24"/>
              <w:lang w:val="uk-UA" w:eastAsia="ru-RU"/>
            </w:rPr>
            <w:t xml:space="preserve">       </w:t>
          </w:r>
        </w:p>
      </w:tc>
    </w:tr>
    <w:tr w:rsidR="002C0C2C" w:rsidRPr="002C0C2C" w14:paraId="7AB2B3F1" w14:textId="77777777" w:rsidTr="007A424A">
      <w:tc>
        <w:tcPr>
          <w:tcW w:w="2002" w:type="dxa"/>
          <w:vMerge/>
          <w:tcBorders>
            <w:top w:val="single" w:sz="4" w:space="0" w:color="auto"/>
          </w:tcBorders>
        </w:tcPr>
        <w:p w14:paraId="6F2CE539" w14:textId="77777777" w:rsidR="002C0C2C" w:rsidRPr="002C0C2C" w:rsidRDefault="002C0C2C" w:rsidP="002C0C2C">
          <w:pPr>
            <w:tabs>
              <w:tab w:val="center" w:pos="4819"/>
              <w:tab w:val="right" w:pos="9639"/>
            </w:tabs>
            <w:spacing w:after="0" w:line="240" w:lineRule="auto"/>
            <w:rPr>
              <w:rFonts w:ascii="Times New Roman" w:eastAsia="Times New Roman" w:hAnsi="Times New Roman" w:cs="Times New Roman"/>
              <w:sz w:val="20"/>
              <w:szCs w:val="24"/>
              <w:lang w:eastAsia="ru-RU"/>
            </w:rPr>
          </w:pPr>
        </w:p>
      </w:tc>
      <w:tc>
        <w:tcPr>
          <w:tcW w:w="3101" w:type="dxa"/>
          <w:gridSpan w:val="2"/>
          <w:tcBorders>
            <w:top w:val="single" w:sz="4" w:space="0" w:color="auto"/>
          </w:tcBorders>
        </w:tcPr>
        <w:p w14:paraId="2862A189" w14:textId="22DC102E"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b/>
              <w:bCs/>
              <w:i/>
              <w:color w:val="000000"/>
              <w:sz w:val="20"/>
              <w:szCs w:val="24"/>
              <w:lang w:val="uk-UA" w:eastAsia="ru-RU"/>
            </w:rPr>
          </w:pPr>
          <w:r w:rsidRPr="002C0C2C">
            <w:rPr>
              <w:rFonts w:ascii="Times New Roman" w:eastAsia="Times New Roman" w:hAnsi="Times New Roman" w:cs="Times New Roman"/>
              <w:b/>
              <w:bCs/>
              <w:i/>
              <w:color w:val="000000"/>
              <w:sz w:val="20"/>
              <w:lang w:val="uk-UA" w:eastAsia="ru-RU"/>
            </w:rPr>
            <w:t xml:space="preserve">Підпис </w:t>
          </w:r>
          <w:r w:rsidR="00B65A81">
            <w:rPr>
              <w:rFonts w:ascii="Times New Roman" w:eastAsia="Times New Roman" w:hAnsi="Times New Roman" w:cs="Times New Roman"/>
              <w:b/>
              <w:bCs/>
              <w:i/>
              <w:color w:val="000000"/>
              <w:sz w:val="20"/>
              <w:lang w:val="uk-UA" w:eastAsia="ru-RU"/>
            </w:rPr>
            <w:t>акціонера</w:t>
          </w:r>
          <w:r w:rsidRPr="002C0C2C">
            <w:rPr>
              <w:rFonts w:ascii="Times New Roman" w:eastAsia="Times New Roman" w:hAnsi="Times New Roman" w:cs="Times New Roman"/>
              <w:b/>
              <w:bCs/>
              <w:i/>
              <w:color w:val="000000"/>
              <w:sz w:val="20"/>
              <w:lang w:val="uk-UA" w:eastAsia="ru-RU"/>
            </w:rPr>
            <w:t xml:space="preserve"> </w:t>
          </w:r>
        </w:p>
        <w:p w14:paraId="6ADBD8E9" w14:textId="3B90C4B9"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r w:rsidRPr="002C0C2C">
            <w:rPr>
              <w:rFonts w:ascii="Times New Roman" w:eastAsia="Times New Roman" w:hAnsi="Times New Roman" w:cs="Times New Roman"/>
              <w:b/>
              <w:bCs/>
              <w:i/>
              <w:color w:val="000000"/>
              <w:sz w:val="20"/>
              <w:lang w:val="uk-UA" w:eastAsia="ru-RU"/>
            </w:rPr>
            <w:t xml:space="preserve">(представника </w:t>
          </w:r>
          <w:r w:rsidR="00B65A81">
            <w:rPr>
              <w:rFonts w:ascii="Times New Roman" w:eastAsia="Times New Roman" w:hAnsi="Times New Roman" w:cs="Times New Roman"/>
              <w:b/>
              <w:bCs/>
              <w:i/>
              <w:color w:val="000000"/>
              <w:sz w:val="20"/>
              <w:lang w:val="uk-UA" w:eastAsia="ru-RU"/>
            </w:rPr>
            <w:t>акціонера</w:t>
          </w:r>
          <w:r w:rsidRPr="002C0C2C">
            <w:rPr>
              <w:rFonts w:ascii="Times New Roman" w:eastAsia="Times New Roman" w:hAnsi="Times New Roman" w:cs="Times New Roman"/>
              <w:b/>
              <w:bCs/>
              <w:i/>
              <w:color w:val="000000"/>
              <w:sz w:val="20"/>
              <w:lang w:val="uk-UA" w:eastAsia="ru-RU"/>
            </w:rPr>
            <w:t>)</w:t>
          </w:r>
        </w:p>
      </w:tc>
      <w:tc>
        <w:tcPr>
          <w:tcW w:w="284" w:type="dxa"/>
        </w:tcPr>
        <w:p w14:paraId="0F1D622D" w14:textId="77777777"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eastAsia="ru-RU"/>
            </w:rPr>
          </w:pPr>
        </w:p>
      </w:tc>
      <w:tc>
        <w:tcPr>
          <w:tcW w:w="4537" w:type="dxa"/>
          <w:tcBorders>
            <w:top w:val="single" w:sz="4" w:space="0" w:color="auto"/>
          </w:tcBorders>
        </w:tcPr>
        <w:p w14:paraId="754C11D1" w14:textId="2C73E805"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b/>
              <w:i/>
              <w:sz w:val="20"/>
              <w:szCs w:val="24"/>
              <w:lang w:val="uk-UA" w:eastAsia="ru-RU"/>
            </w:rPr>
          </w:pPr>
          <w:r w:rsidRPr="002C0C2C">
            <w:rPr>
              <w:rFonts w:ascii="Times New Roman" w:eastAsia="Calibri" w:hAnsi="Times New Roman" w:cs="Times New Roman"/>
              <w:b/>
              <w:bCs/>
              <w:i/>
              <w:color w:val="000000"/>
              <w:sz w:val="20"/>
              <w:szCs w:val="20"/>
              <w:lang w:val="uk-UA" w:eastAsia="ru-RU"/>
            </w:rPr>
            <w:t>Прізвище, ім’я та по батькові</w:t>
          </w:r>
          <w:r w:rsidRPr="002C0C2C">
            <w:rPr>
              <w:rFonts w:ascii="Times New Roman" w:eastAsia="Calibri" w:hAnsi="Times New Roman" w:cs="Times New Roman"/>
              <w:bCs/>
              <w:color w:val="000000"/>
              <w:sz w:val="20"/>
              <w:szCs w:val="20"/>
              <w:lang w:val="uk-UA" w:eastAsia="ru-RU"/>
            </w:rPr>
            <w:t xml:space="preserve"> </w:t>
          </w:r>
          <w:r w:rsidR="00B65A81">
            <w:rPr>
              <w:rFonts w:ascii="Times New Roman" w:eastAsia="Times New Roman" w:hAnsi="Times New Roman" w:cs="Times New Roman"/>
              <w:b/>
              <w:i/>
              <w:sz w:val="20"/>
              <w:lang w:val="uk-UA" w:eastAsia="ru-RU"/>
            </w:rPr>
            <w:t>акціонера</w:t>
          </w:r>
          <w:r w:rsidRPr="002C0C2C">
            <w:rPr>
              <w:rFonts w:ascii="Times New Roman" w:eastAsia="Times New Roman" w:hAnsi="Times New Roman" w:cs="Times New Roman"/>
              <w:b/>
              <w:i/>
              <w:sz w:val="20"/>
              <w:lang w:val="uk-UA" w:eastAsia="ru-RU"/>
            </w:rPr>
            <w:t xml:space="preserve"> </w:t>
          </w:r>
        </w:p>
        <w:p w14:paraId="025464FB" w14:textId="003E0A6B" w:rsidR="002C0C2C" w:rsidRPr="002C0C2C" w:rsidRDefault="002C0C2C" w:rsidP="002C0C2C">
          <w:pPr>
            <w:tabs>
              <w:tab w:val="center" w:pos="4819"/>
              <w:tab w:val="right" w:pos="9639"/>
            </w:tabs>
            <w:spacing w:after="0" w:line="240" w:lineRule="auto"/>
            <w:jc w:val="right"/>
            <w:rPr>
              <w:rFonts w:ascii="Times New Roman" w:eastAsia="Times New Roman" w:hAnsi="Times New Roman" w:cs="Times New Roman"/>
              <w:sz w:val="20"/>
              <w:szCs w:val="24"/>
              <w:lang w:val="uk-UA" w:eastAsia="ru-RU"/>
            </w:rPr>
          </w:pPr>
          <w:r w:rsidRPr="002C0C2C">
            <w:rPr>
              <w:rFonts w:ascii="Times New Roman" w:eastAsia="Times New Roman" w:hAnsi="Times New Roman" w:cs="Times New Roman"/>
              <w:b/>
              <w:i/>
              <w:sz w:val="20"/>
              <w:lang w:val="uk-UA" w:eastAsia="ru-RU"/>
            </w:rPr>
            <w:t xml:space="preserve">(представника </w:t>
          </w:r>
          <w:r w:rsidR="00B65A81">
            <w:rPr>
              <w:rFonts w:ascii="Times New Roman" w:eastAsia="Times New Roman" w:hAnsi="Times New Roman" w:cs="Times New Roman"/>
              <w:b/>
              <w:i/>
              <w:sz w:val="20"/>
              <w:lang w:val="uk-UA" w:eastAsia="ru-RU"/>
            </w:rPr>
            <w:t>акціонера</w:t>
          </w:r>
          <w:r w:rsidRPr="002C0C2C">
            <w:rPr>
              <w:rFonts w:ascii="Times New Roman" w:eastAsia="Times New Roman" w:hAnsi="Times New Roman" w:cs="Times New Roman"/>
              <w:b/>
              <w:i/>
              <w:sz w:val="20"/>
              <w:lang w:val="uk-UA" w:eastAsia="ru-RU"/>
            </w:rPr>
            <w:t>)</w:t>
          </w:r>
        </w:p>
      </w:tc>
    </w:tr>
  </w:tbl>
  <w:p w14:paraId="2C78A1A6" w14:textId="37825EF1" w:rsidR="00FE1680" w:rsidRPr="002C0C2C" w:rsidRDefault="00FE1680" w:rsidP="002C0C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7CE84" w14:textId="77777777" w:rsidR="00EC7371" w:rsidRDefault="00EC7371" w:rsidP="00FE1680">
      <w:pPr>
        <w:spacing w:after="0" w:line="240" w:lineRule="auto"/>
      </w:pPr>
      <w:r>
        <w:separator/>
      </w:r>
    </w:p>
  </w:footnote>
  <w:footnote w:type="continuationSeparator" w:id="0">
    <w:p w14:paraId="635BE106" w14:textId="77777777" w:rsidR="00EC7371" w:rsidRDefault="00EC7371" w:rsidP="00FE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5955" w14:textId="7FBC5570" w:rsidR="005611F0" w:rsidRPr="005611F0" w:rsidRDefault="005611F0" w:rsidP="007176BD">
    <w:pPr>
      <w:pStyle w:val="a5"/>
      <w:rPr>
        <w:lang w:val="uk-UA"/>
      </w:rPr>
    </w:pPr>
    <w:r>
      <w:rPr>
        <w:lang w:val="uk-UA"/>
      </w:rPr>
      <w:t xml:space="preserve">                                                                                                             </w:t>
    </w:r>
    <w:r w:rsidR="00682401">
      <w:rPr>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080"/>
    <w:rsid w:val="0007719F"/>
    <w:rsid w:val="000B11AF"/>
    <w:rsid w:val="000D4A86"/>
    <w:rsid w:val="001748B5"/>
    <w:rsid w:val="001776B5"/>
    <w:rsid w:val="001B5A9C"/>
    <w:rsid w:val="001E20B0"/>
    <w:rsid w:val="001E6131"/>
    <w:rsid w:val="001F681A"/>
    <w:rsid w:val="002557CC"/>
    <w:rsid w:val="0028568B"/>
    <w:rsid w:val="002A164D"/>
    <w:rsid w:val="002A4661"/>
    <w:rsid w:val="002C0C2C"/>
    <w:rsid w:val="00325410"/>
    <w:rsid w:val="00330530"/>
    <w:rsid w:val="00336335"/>
    <w:rsid w:val="00350540"/>
    <w:rsid w:val="00364426"/>
    <w:rsid w:val="003B2E6D"/>
    <w:rsid w:val="003C255A"/>
    <w:rsid w:val="003F6D35"/>
    <w:rsid w:val="00411571"/>
    <w:rsid w:val="00424070"/>
    <w:rsid w:val="00427C14"/>
    <w:rsid w:val="00442755"/>
    <w:rsid w:val="004562DC"/>
    <w:rsid w:val="00484192"/>
    <w:rsid w:val="00493C2F"/>
    <w:rsid w:val="004A75A9"/>
    <w:rsid w:val="004E7A51"/>
    <w:rsid w:val="004F23FD"/>
    <w:rsid w:val="004F717C"/>
    <w:rsid w:val="00501CD5"/>
    <w:rsid w:val="00506F0A"/>
    <w:rsid w:val="00515080"/>
    <w:rsid w:val="00532B3E"/>
    <w:rsid w:val="00550CAF"/>
    <w:rsid w:val="005611F0"/>
    <w:rsid w:val="0057374D"/>
    <w:rsid w:val="005E2127"/>
    <w:rsid w:val="005E5BB6"/>
    <w:rsid w:val="005F2A0A"/>
    <w:rsid w:val="006050D4"/>
    <w:rsid w:val="00614F78"/>
    <w:rsid w:val="00652C04"/>
    <w:rsid w:val="00674744"/>
    <w:rsid w:val="006759DD"/>
    <w:rsid w:val="00682401"/>
    <w:rsid w:val="006B0073"/>
    <w:rsid w:val="006C7F41"/>
    <w:rsid w:val="006E381D"/>
    <w:rsid w:val="0070237B"/>
    <w:rsid w:val="007176BD"/>
    <w:rsid w:val="0072096B"/>
    <w:rsid w:val="00740779"/>
    <w:rsid w:val="007B18AC"/>
    <w:rsid w:val="0082157A"/>
    <w:rsid w:val="008274F5"/>
    <w:rsid w:val="00844C11"/>
    <w:rsid w:val="00890D08"/>
    <w:rsid w:val="008E0270"/>
    <w:rsid w:val="008E4BF8"/>
    <w:rsid w:val="0091350E"/>
    <w:rsid w:val="009309EE"/>
    <w:rsid w:val="00957FEA"/>
    <w:rsid w:val="009B2A3B"/>
    <w:rsid w:val="009D59A9"/>
    <w:rsid w:val="009E6209"/>
    <w:rsid w:val="009F67E1"/>
    <w:rsid w:val="00A15EB8"/>
    <w:rsid w:val="00A463AE"/>
    <w:rsid w:val="00A6355E"/>
    <w:rsid w:val="00A6777C"/>
    <w:rsid w:val="00A733EB"/>
    <w:rsid w:val="00A8710C"/>
    <w:rsid w:val="00A942E9"/>
    <w:rsid w:val="00AA238B"/>
    <w:rsid w:val="00AF3621"/>
    <w:rsid w:val="00AF3FF6"/>
    <w:rsid w:val="00B0543D"/>
    <w:rsid w:val="00B168AD"/>
    <w:rsid w:val="00B40080"/>
    <w:rsid w:val="00B42876"/>
    <w:rsid w:val="00B65A81"/>
    <w:rsid w:val="00B77CEC"/>
    <w:rsid w:val="00BC1434"/>
    <w:rsid w:val="00C12464"/>
    <w:rsid w:val="00C3082E"/>
    <w:rsid w:val="00C62CF4"/>
    <w:rsid w:val="00C70F5F"/>
    <w:rsid w:val="00C80AD8"/>
    <w:rsid w:val="00C826CB"/>
    <w:rsid w:val="00C94236"/>
    <w:rsid w:val="00CB0058"/>
    <w:rsid w:val="00CB74EE"/>
    <w:rsid w:val="00CC43D3"/>
    <w:rsid w:val="00CD04BA"/>
    <w:rsid w:val="00CE6626"/>
    <w:rsid w:val="00D12779"/>
    <w:rsid w:val="00D12B2B"/>
    <w:rsid w:val="00D1411D"/>
    <w:rsid w:val="00D22115"/>
    <w:rsid w:val="00D25D62"/>
    <w:rsid w:val="00D4248F"/>
    <w:rsid w:val="00D71A68"/>
    <w:rsid w:val="00DC11C6"/>
    <w:rsid w:val="00DC7EF5"/>
    <w:rsid w:val="00DD1A8B"/>
    <w:rsid w:val="00E02C7D"/>
    <w:rsid w:val="00E2000D"/>
    <w:rsid w:val="00E5009C"/>
    <w:rsid w:val="00EA3253"/>
    <w:rsid w:val="00EC7371"/>
    <w:rsid w:val="00EE0EC4"/>
    <w:rsid w:val="00F06FCE"/>
    <w:rsid w:val="00F32DE3"/>
    <w:rsid w:val="00F628C7"/>
    <w:rsid w:val="00F82220"/>
    <w:rsid w:val="00F86424"/>
    <w:rsid w:val="00FB37DF"/>
    <w:rsid w:val="00FE1680"/>
    <w:rsid w:val="00FF21BC"/>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5FEBE"/>
  <w15:chartTrackingRefBased/>
  <w15:docId w15:val="{7B875A5E-6946-4024-836C-17AC1B36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15080"/>
    <w:rPr>
      <w:rFonts w:ascii="TimesNewRomanPS-BoldMT" w:hAnsi="TimesNewRomanPS-BoldMT" w:hint="default"/>
      <w:b/>
      <w:bCs/>
      <w:i w:val="0"/>
      <w:iCs w:val="0"/>
      <w:color w:val="000000"/>
      <w:sz w:val="24"/>
      <w:szCs w:val="24"/>
    </w:rPr>
  </w:style>
  <w:style w:type="character" w:customStyle="1" w:styleId="fontstyle21">
    <w:name w:val="fontstyle21"/>
    <w:basedOn w:val="a0"/>
    <w:rsid w:val="00515080"/>
    <w:rPr>
      <w:rFonts w:ascii="TimesNewRomanPSMT" w:hAnsi="TimesNewRomanPSMT" w:hint="default"/>
      <w:b w:val="0"/>
      <w:bCs w:val="0"/>
      <w:i w:val="0"/>
      <w:iCs w:val="0"/>
      <w:color w:val="000000"/>
      <w:sz w:val="24"/>
      <w:szCs w:val="24"/>
    </w:rPr>
  </w:style>
  <w:style w:type="character" w:customStyle="1" w:styleId="fontstyle31">
    <w:name w:val="fontstyle31"/>
    <w:basedOn w:val="a0"/>
    <w:rsid w:val="00515080"/>
    <w:rPr>
      <w:rFonts w:ascii="TimesNewRomanPS-ItalicMT" w:hAnsi="TimesNewRomanPS-ItalicMT" w:hint="default"/>
      <w:b w:val="0"/>
      <w:bCs w:val="0"/>
      <w:i/>
      <w:iCs/>
      <w:color w:val="000000"/>
      <w:sz w:val="20"/>
      <w:szCs w:val="20"/>
    </w:rPr>
  </w:style>
  <w:style w:type="character" w:customStyle="1" w:styleId="fontstyle41">
    <w:name w:val="fontstyle41"/>
    <w:basedOn w:val="a0"/>
    <w:rsid w:val="00515080"/>
    <w:rPr>
      <w:rFonts w:ascii="TimesNewRomanPS-BoldItalicMT" w:hAnsi="TimesNewRomanPS-BoldItalicMT" w:hint="default"/>
      <w:b/>
      <w:bCs/>
      <w:i/>
      <w:iCs/>
      <w:color w:val="000000"/>
      <w:sz w:val="20"/>
      <w:szCs w:val="20"/>
    </w:rPr>
  </w:style>
  <w:style w:type="character" w:customStyle="1" w:styleId="fontstyle51">
    <w:name w:val="fontstyle51"/>
    <w:basedOn w:val="a0"/>
    <w:rsid w:val="00515080"/>
    <w:rPr>
      <w:rFonts w:ascii="Calibri-Italic" w:hAnsi="Calibri-Italic" w:hint="default"/>
      <w:b w:val="0"/>
      <w:bCs w:val="0"/>
      <w:i/>
      <w:iCs/>
      <w:color w:val="000000"/>
      <w:sz w:val="22"/>
      <w:szCs w:val="22"/>
    </w:rPr>
  </w:style>
  <w:style w:type="paragraph" w:styleId="a3">
    <w:name w:val="Balloon Text"/>
    <w:basedOn w:val="a"/>
    <w:link w:val="a4"/>
    <w:uiPriority w:val="99"/>
    <w:semiHidden/>
    <w:unhideWhenUsed/>
    <w:rsid w:val="00614F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14F78"/>
    <w:rPr>
      <w:rFonts w:ascii="Segoe UI" w:hAnsi="Segoe UI" w:cs="Segoe UI"/>
      <w:sz w:val="18"/>
      <w:szCs w:val="18"/>
    </w:rPr>
  </w:style>
  <w:style w:type="paragraph" w:styleId="a5">
    <w:name w:val="header"/>
    <w:basedOn w:val="a"/>
    <w:link w:val="a6"/>
    <w:uiPriority w:val="99"/>
    <w:unhideWhenUsed/>
    <w:rsid w:val="00FE1680"/>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FE1680"/>
  </w:style>
  <w:style w:type="paragraph" w:styleId="a7">
    <w:name w:val="footer"/>
    <w:basedOn w:val="a"/>
    <w:link w:val="a8"/>
    <w:uiPriority w:val="99"/>
    <w:unhideWhenUsed/>
    <w:rsid w:val="00FE1680"/>
    <w:pPr>
      <w:tabs>
        <w:tab w:val="center" w:pos="4819"/>
        <w:tab w:val="right" w:pos="9639"/>
      </w:tabs>
      <w:spacing w:after="0" w:line="240" w:lineRule="auto"/>
    </w:pPr>
  </w:style>
  <w:style w:type="character" w:customStyle="1" w:styleId="a8">
    <w:name w:val="Нижний колонтитул Знак"/>
    <w:basedOn w:val="a0"/>
    <w:link w:val="a7"/>
    <w:uiPriority w:val="99"/>
    <w:rsid w:val="00FE1680"/>
  </w:style>
  <w:style w:type="character" w:styleId="a9">
    <w:name w:val="Hyperlink"/>
    <w:basedOn w:val="a0"/>
    <w:uiPriority w:val="99"/>
    <w:unhideWhenUsed/>
    <w:rsid w:val="00B42876"/>
    <w:rPr>
      <w:color w:val="0563C1" w:themeColor="hyperlink"/>
      <w:u w:val="single"/>
    </w:rPr>
  </w:style>
  <w:style w:type="character" w:customStyle="1" w:styleId="1">
    <w:name w:val="Неразрешенное упоминание1"/>
    <w:basedOn w:val="a0"/>
    <w:uiPriority w:val="99"/>
    <w:semiHidden/>
    <w:unhideWhenUsed/>
    <w:rsid w:val="00B42876"/>
    <w:rPr>
      <w:color w:val="605E5C"/>
      <w:shd w:val="clear" w:color="auto" w:fill="E1DFDD"/>
    </w:rPr>
  </w:style>
  <w:style w:type="paragraph" w:styleId="aa">
    <w:name w:val="No Spacing"/>
    <w:uiPriority w:val="99"/>
    <w:qFormat/>
    <w:rsid w:val="006E38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EE5B2-DC67-4CC8-9030-C5B3061E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4003</Characters>
  <Application>Microsoft Office Word</Application>
  <DocSecurity>4</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M.Ivaschenko</dc:creator>
  <cp:keywords/>
  <dc:description/>
  <cp:lastModifiedBy>Світлана Лось</cp:lastModifiedBy>
  <cp:revision>2</cp:revision>
  <cp:lastPrinted>2022-11-28T10:43:00Z</cp:lastPrinted>
  <dcterms:created xsi:type="dcterms:W3CDTF">2024-04-17T13:05:00Z</dcterms:created>
  <dcterms:modified xsi:type="dcterms:W3CDTF">2024-04-17T13:05:00Z</dcterms:modified>
</cp:coreProperties>
</file>