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5A477" w14:textId="2A5D23FA" w:rsidR="003F68F7" w:rsidRPr="000536C9" w:rsidRDefault="003F68F7" w:rsidP="00193C14">
      <w:pPr>
        <w:shd w:val="clear" w:color="auto" w:fill="FFFFFF"/>
        <w:spacing w:after="0" w:line="240" w:lineRule="auto"/>
        <w:jc w:val="center"/>
        <w:rPr>
          <w:rFonts w:ascii="Times New Roman" w:eastAsia="Times New Roman" w:hAnsi="Times New Roman" w:cs="Times New Roman"/>
          <w:b/>
          <w:bCs/>
          <w:color w:val="000000" w:themeColor="text1"/>
          <w:sz w:val="16"/>
          <w:szCs w:val="16"/>
        </w:rPr>
      </w:pPr>
      <w:bookmarkStart w:id="0" w:name="n1279"/>
      <w:bookmarkEnd w:id="0"/>
      <w:r w:rsidRPr="003F68F7">
        <w:rPr>
          <w:rFonts w:ascii="Times New Roman" w:eastAsia="Times New Roman" w:hAnsi="Times New Roman" w:cs="Times New Roman"/>
          <w:b/>
          <w:bCs/>
          <w:color w:val="000000" w:themeColor="text1"/>
          <w:sz w:val="16"/>
          <w:szCs w:val="16"/>
        </w:rPr>
        <w:t>ПОВІДОМЛЕННЯ</w:t>
      </w:r>
      <w:r w:rsidRPr="003F68F7">
        <w:rPr>
          <w:rFonts w:ascii="Times New Roman" w:eastAsia="Times New Roman" w:hAnsi="Times New Roman" w:cs="Times New Roman"/>
          <w:color w:val="000000" w:themeColor="text1"/>
          <w:sz w:val="16"/>
          <w:szCs w:val="16"/>
        </w:rPr>
        <w:br/>
      </w:r>
      <w:r w:rsidRPr="003F68F7">
        <w:rPr>
          <w:rFonts w:ascii="Times New Roman" w:eastAsia="Times New Roman" w:hAnsi="Times New Roman" w:cs="Times New Roman"/>
          <w:b/>
          <w:bCs/>
          <w:color w:val="000000" w:themeColor="text1"/>
          <w:sz w:val="16"/>
          <w:szCs w:val="16"/>
        </w:rPr>
        <w:t>про проведення (скликання) загальних зборів акціонерного товариства</w:t>
      </w:r>
    </w:p>
    <w:p w14:paraId="5239E57E" w14:textId="438DD178" w:rsidR="003F68F7" w:rsidRPr="003F68F7" w:rsidRDefault="003F68F7" w:rsidP="00193C14">
      <w:pPr>
        <w:shd w:val="clear" w:color="auto" w:fill="FFFFFF"/>
        <w:spacing w:after="0" w:line="240" w:lineRule="auto"/>
        <w:jc w:val="center"/>
        <w:rPr>
          <w:rFonts w:ascii="Times New Roman" w:eastAsia="Times New Roman" w:hAnsi="Times New Roman" w:cs="Times New Roman"/>
          <w:color w:val="000000" w:themeColor="text1"/>
          <w:sz w:val="16"/>
          <w:szCs w:val="16"/>
        </w:rPr>
      </w:pPr>
      <w:r w:rsidRPr="000536C9">
        <w:rPr>
          <w:rFonts w:ascii="Times New Roman" w:hAnsi="Times New Roman" w:cs="Times New Roman"/>
          <w:color w:val="000000" w:themeColor="text1"/>
          <w:sz w:val="16"/>
          <w:szCs w:val="16"/>
          <w:shd w:val="clear" w:color="auto" w:fill="FFFFFF"/>
        </w:rPr>
        <w:t>(зміст та форма у відповідності до додатку 62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 608 від 06.06.2023)</w:t>
      </w:r>
    </w:p>
    <w:tbl>
      <w:tblPr>
        <w:tblW w:w="5000" w:type="pct"/>
        <w:tblCellMar>
          <w:left w:w="0" w:type="dxa"/>
          <w:right w:w="0" w:type="dxa"/>
        </w:tblCellMar>
        <w:tblLook w:val="04A0" w:firstRow="1" w:lastRow="0" w:firstColumn="1" w:lastColumn="0" w:noHBand="0" w:noVBand="1"/>
      </w:tblPr>
      <w:tblGrid>
        <w:gridCol w:w="2894"/>
        <w:gridCol w:w="7629"/>
      </w:tblGrid>
      <w:tr w:rsidR="00193C14" w:rsidRPr="000536C9" w14:paraId="454C8944" w14:textId="77777777" w:rsidTr="00193C14">
        <w:trPr>
          <w:trHeight w:val="48"/>
        </w:trPr>
        <w:tc>
          <w:tcPr>
            <w:tcW w:w="1375" w:type="pct"/>
            <w:tcBorders>
              <w:top w:val="single" w:sz="6" w:space="0" w:color="000000"/>
              <w:left w:val="single" w:sz="6" w:space="0" w:color="000000"/>
              <w:bottom w:val="single" w:sz="6" w:space="0" w:color="000000"/>
              <w:right w:val="single" w:sz="6" w:space="0" w:color="000000"/>
            </w:tcBorders>
            <w:hideMark/>
          </w:tcPr>
          <w:p w14:paraId="30C352A8" w14:textId="77777777" w:rsidR="003F68F7" w:rsidRPr="003F68F7" w:rsidRDefault="003F68F7" w:rsidP="00193C14">
            <w:pPr>
              <w:spacing w:after="0" w:line="240" w:lineRule="auto"/>
              <w:jc w:val="center"/>
              <w:rPr>
                <w:rFonts w:ascii="Times New Roman" w:eastAsia="Times New Roman" w:hAnsi="Times New Roman" w:cs="Times New Roman"/>
                <w:color w:val="000000" w:themeColor="text1"/>
                <w:sz w:val="16"/>
                <w:szCs w:val="16"/>
              </w:rPr>
            </w:pPr>
            <w:bookmarkStart w:id="1" w:name="n1280"/>
            <w:bookmarkEnd w:id="1"/>
            <w:r w:rsidRPr="003F68F7">
              <w:rPr>
                <w:rFonts w:ascii="Times New Roman" w:eastAsia="Times New Roman" w:hAnsi="Times New Roman" w:cs="Times New Roman"/>
                <w:color w:val="000000" w:themeColor="text1"/>
                <w:sz w:val="16"/>
                <w:szCs w:val="16"/>
              </w:rPr>
              <w:t>1</w:t>
            </w:r>
          </w:p>
        </w:tc>
        <w:tc>
          <w:tcPr>
            <w:tcW w:w="3625" w:type="pct"/>
            <w:tcBorders>
              <w:top w:val="single" w:sz="6" w:space="0" w:color="000000"/>
              <w:left w:val="single" w:sz="6" w:space="0" w:color="000000"/>
              <w:bottom w:val="single" w:sz="6" w:space="0" w:color="000000"/>
              <w:right w:val="single" w:sz="6" w:space="0" w:color="000000"/>
            </w:tcBorders>
            <w:hideMark/>
          </w:tcPr>
          <w:p w14:paraId="5046C04F" w14:textId="77777777" w:rsidR="003F68F7" w:rsidRPr="003F68F7" w:rsidRDefault="003F68F7" w:rsidP="00193C14">
            <w:pPr>
              <w:spacing w:after="0" w:line="240" w:lineRule="auto"/>
              <w:jc w:val="center"/>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2</w:t>
            </w:r>
          </w:p>
        </w:tc>
      </w:tr>
      <w:tr w:rsidR="00193C14" w:rsidRPr="000536C9" w14:paraId="62B4A135" w14:textId="77777777" w:rsidTr="00193C14">
        <w:trPr>
          <w:trHeight w:val="48"/>
        </w:trPr>
        <w:tc>
          <w:tcPr>
            <w:tcW w:w="1375" w:type="pct"/>
            <w:tcBorders>
              <w:top w:val="single" w:sz="6" w:space="0" w:color="000000"/>
              <w:left w:val="single" w:sz="6" w:space="0" w:color="000000"/>
              <w:bottom w:val="single" w:sz="6" w:space="0" w:color="000000"/>
              <w:right w:val="single" w:sz="6" w:space="0" w:color="000000"/>
            </w:tcBorders>
            <w:hideMark/>
          </w:tcPr>
          <w:p w14:paraId="243AC521" w14:textId="77777777" w:rsidR="003F68F7" w:rsidRPr="003F68F7" w:rsidRDefault="003F68F7" w:rsidP="00193C14">
            <w:pPr>
              <w:spacing w:after="0" w:line="240"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Повне найменування</w:t>
            </w:r>
          </w:p>
        </w:tc>
        <w:tc>
          <w:tcPr>
            <w:tcW w:w="3625" w:type="pct"/>
            <w:tcBorders>
              <w:top w:val="single" w:sz="6" w:space="0" w:color="000000"/>
              <w:left w:val="single" w:sz="6" w:space="0" w:color="000000"/>
              <w:bottom w:val="single" w:sz="6" w:space="0" w:color="000000"/>
              <w:right w:val="single" w:sz="6" w:space="0" w:color="000000"/>
            </w:tcBorders>
            <w:hideMark/>
          </w:tcPr>
          <w:p w14:paraId="7DA94B24" w14:textId="3CF9F6B6" w:rsidR="003F68F7" w:rsidRPr="003F68F7" w:rsidRDefault="00774044" w:rsidP="00193C14">
            <w:pPr>
              <w:spacing w:after="0" w:line="240" w:lineRule="auto"/>
              <w:rPr>
                <w:rFonts w:ascii="Times New Roman" w:eastAsia="Times New Roman" w:hAnsi="Times New Roman" w:cs="Times New Roman"/>
                <w:color w:val="000000" w:themeColor="text1"/>
                <w:sz w:val="16"/>
                <w:szCs w:val="16"/>
              </w:rPr>
            </w:pPr>
            <w:r w:rsidRPr="00774044">
              <w:rPr>
                <w:rFonts w:ascii="Times New Roman" w:eastAsia="Times New Roman" w:hAnsi="Times New Roman" w:cs="Times New Roman"/>
                <w:color w:val="000000" w:themeColor="text1"/>
                <w:sz w:val="16"/>
                <w:szCs w:val="16"/>
              </w:rPr>
              <w:t>АКЦІОНЕРНЕ ТОВАРИСТВО "МАЛИНСЬКИЙ КАМЕНЕДРОБИЛЬНИЙ ЗАВОД"</w:t>
            </w:r>
          </w:p>
        </w:tc>
      </w:tr>
      <w:tr w:rsidR="00193C14" w:rsidRPr="000536C9" w14:paraId="00B8AC7A" w14:textId="77777777" w:rsidTr="00193C14">
        <w:trPr>
          <w:trHeight w:val="48"/>
        </w:trPr>
        <w:tc>
          <w:tcPr>
            <w:tcW w:w="1375" w:type="pct"/>
            <w:tcBorders>
              <w:top w:val="single" w:sz="6" w:space="0" w:color="000000"/>
              <w:left w:val="single" w:sz="6" w:space="0" w:color="000000"/>
              <w:bottom w:val="single" w:sz="6" w:space="0" w:color="000000"/>
              <w:right w:val="single" w:sz="6" w:space="0" w:color="000000"/>
            </w:tcBorders>
            <w:hideMark/>
          </w:tcPr>
          <w:p w14:paraId="46995548" w14:textId="77777777" w:rsidR="003F68F7" w:rsidRPr="003F68F7" w:rsidRDefault="003F68F7" w:rsidP="00193C14">
            <w:pPr>
              <w:spacing w:after="0" w:line="240"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Ідентифікаційний код юридичної особи</w:t>
            </w:r>
          </w:p>
        </w:tc>
        <w:tc>
          <w:tcPr>
            <w:tcW w:w="3625" w:type="pct"/>
            <w:tcBorders>
              <w:top w:val="single" w:sz="6" w:space="0" w:color="000000"/>
              <w:left w:val="single" w:sz="6" w:space="0" w:color="000000"/>
              <w:bottom w:val="single" w:sz="6" w:space="0" w:color="000000"/>
              <w:right w:val="single" w:sz="6" w:space="0" w:color="000000"/>
            </w:tcBorders>
            <w:hideMark/>
          </w:tcPr>
          <w:p w14:paraId="03697BA2" w14:textId="3AE83FA6" w:rsidR="003F68F7" w:rsidRPr="006A0A20" w:rsidRDefault="00774044" w:rsidP="00193C14">
            <w:pPr>
              <w:spacing w:after="0" w:line="240" w:lineRule="auto"/>
              <w:rPr>
                <w:rFonts w:ascii="Times New Roman" w:eastAsia="Times New Roman" w:hAnsi="Times New Roman" w:cs="Times New Roman"/>
                <w:color w:val="000000" w:themeColor="text1"/>
                <w:sz w:val="16"/>
                <w:szCs w:val="16"/>
                <w:lang w:val="en-US"/>
              </w:rPr>
            </w:pPr>
            <w:r w:rsidRPr="00774044">
              <w:rPr>
                <w:rFonts w:ascii="Times New Roman" w:eastAsia="Times New Roman" w:hAnsi="Times New Roman" w:cs="Times New Roman"/>
                <w:color w:val="000000" w:themeColor="text1"/>
                <w:sz w:val="16"/>
                <w:szCs w:val="16"/>
                <w:lang w:val="en-US"/>
              </w:rPr>
              <w:t>04011905</w:t>
            </w:r>
          </w:p>
        </w:tc>
      </w:tr>
      <w:tr w:rsidR="00193C14" w:rsidRPr="000536C9" w14:paraId="28D35E39" w14:textId="77777777" w:rsidTr="00193C14">
        <w:trPr>
          <w:trHeight w:val="48"/>
        </w:trPr>
        <w:tc>
          <w:tcPr>
            <w:tcW w:w="1375" w:type="pct"/>
            <w:tcBorders>
              <w:top w:val="single" w:sz="6" w:space="0" w:color="000000"/>
              <w:left w:val="single" w:sz="6" w:space="0" w:color="000000"/>
              <w:bottom w:val="single" w:sz="6" w:space="0" w:color="000000"/>
              <w:right w:val="single" w:sz="6" w:space="0" w:color="000000"/>
            </w:tcBorders>
            <w:hideMark/>
          </w:tcPr>
          <w:p w14:paraId="47BD87C1" w14:textId="77777777" w:rsidR="003F68F7" w:rsidRPr="003F68F7" w:rsidRDefault="003F68F7" w:rsidP="00193C14">
            <w:pPr>
              <w:spacing w:after="0" w:line="240"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Місцезнаходження</w:t>
            </w:r>
          </w:p>
        </w:tc>
        <w:tc>
          <w:tcPr>
            <w:tcW w:w="3625" w:type="pct"/>
            <w:tcBorders>
              <w:top w:val="single" w:sz="6" w:space="0" w:color="000000"/>
              <w:left w:val="single" w:sz="6" w:space="0" w:color="000000"/>
              <w:bottom w:val="single" w:sz="6" w:space="0" w:color="000000"/>
              <w:right w:val="single" w:sz="6" w:space="0" w:color="000000"/>
            </w:tcBorders>
            <w:hideMark/>
          </w:tcPr>
          <w:p w14:paraId="4D0DE33C" w14:textId="4782F735" w:rsidR="003F68F7" w:rsidRPr="003F68F7" w:rsidRDefault="00774044" w:rsidP="00193C14">
            <w:pPr>
              <w:spacing w:after="0" w:line="240" w:lineRule="auto"/>
              <w:rPr>
                <w:rFonts w:ascii="Times New Roman" w:eastAsia="Times New Roman" w:hAnsi="Times New Roman" w:cs="Times New Roman"/>
                <w:color w:val="000000" w:themeColor="text1"/>
                <w:sz w:val="16"/>
                <w:szCs w:val="16"/>
              </w:rPr>
            </w:pPr>
            <w:r w:rsidRPr="00774044">
              <w:rPr>
                <w:rFonts w:ascii="Times New Roman" w:eastAsia="Times New Roman" w:hAnsi="Times New Roman" w:cs="Times New Roman"/>
                <w:color w:val="000000" w:themeColor="text1"/>
                <w:sz w:val="16"/>
                <w:szCs w:val="16"/>
              </w:rPr>
              <w:t>49107, Дніпропетровська обл., місто Дніпро, вул.Пушкіна генерала (Шевченківський, Соборний райони), будинок 1</w:t>
            </w:r>
          </w:p>
        </w:tc>
      </w:tr>
      <w:tr w:rsidR="00193C14" w:rsidRPr="000536C9" w14:paraId="5A1746F5" w14:textId="77777777" w:rsidTr="00193C14">
        <w:trPr>
          <w:trHeight w:val="48"/>
        </w:trPr>
        <w:tc>
          <w:tcPr>
            <w:tcW w:w="1375" w:type="pct"/>
            <w:tcBorders>
              <w:top w:val="single" w:sz="6" w:space="0" w:color="000000"/>
              <w:left w:val="single" w:sz="6" w:space="0" w:color="000000"/>
              <w:bottom w:val="single" w:sz="6" w:space="0" w:color="000000"/>
              <w:right w:val="single" w:sz="6" w:space="0" w:color="000000"/>
            </w:tcBorders>
            <w:hideMark/>
          </w:tcPr>
          <w:p w14:paraId="4FD279FC" w14:textId="77777777" w:rsidR="003F68F7" w:rsidRPr="003F68F7" w:rsidRDefault="003F68F7" w:rsidP="00193C14">
            <w:pPr>
              <w:spacing w:after="0" w:line="240"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Дата і час початку проведення загальних зборів</w:t>
            </w:r>
          </w:p>
        </w:tc>
        <w:tc>
          <w:tcPr>
            <w:tcW w:w="3625" w:type="pct"/>
            <w:tcBorders>
              <w:top w:val="single" w:sz="6" w:space="0" w:color="000000"/>
              <w:left w:val="single" w:sz="6" w:space="0" w:color="000000"/>
              <w:bottom w:val="single" w:sz="6" w:space="0" w:color="000000"/>
              <w:right w:val="single" w:sz="6" w:space="0" w:color="000000"/>
            </w:tcBorders>
            <w:hideMark/>
          </w:tcPr>
          <w:p w14:paraId="12552ACB" w14:textId="52100EFB" w:rsidR="003F68F7" w:rsidRPr="000536C9" w:rsidRDefault="00774044" w:rsidP="00193C14">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19</w:t>
            </w:r>
            <w:r w:rsidR="003F2F99" w:rsidRPr="003F2F99">
              <w:rPr>
                <w:rFonts w:ascii="Times New Roman" w:eastAsia="Times New Roman" w:hAnsi="Times New Roman" w:cs="Times New Roman"/>
                <w:color w:val="000000" w:themeColor="text1"/>
                <w:sz w:val="16"/>
                <w:szCs w:val="16"/>
              </w:rPr>
              <w:t xml:space="preserve"> квітня 2024 року </w:t>
            </w:r>
            <w:r w:rsidR="003F68F7" w:rsidRPr="000536C9">
              <w:rPr>
                <w:rFonts w:ascii="Times New Roman" w:eastAsia="Times New Roman" w:hAnsi="Times New Roman" w:cs="Times New Roman"/>
                <w:color w:val="000000" w:themeColor="text1"/>
                <w:sz w:val="16"/>
                <w:szCs w:val="16"/>
              </w:rPr>
              <w:t xml:space="preserve">об 11 годині 00 хвилин </w:t>
            </w:r>
          </w:p>
          <w:p w14:paraId="589EAB1C" w14:textId="685778F9" w:rsidR="003F68F7" w:rsidRPr="003F68F7" w:rsidRDefault="003F68F7" w:rsidP="00193C14">
            <w:pPr>
              <w:spacing w:after="0" w:line="240" w:lineRule="auto"/>
              <w:rPr>
                <w:rFonts w:ascii="Times New Roman" w:eastAsia="Times New Roman" w:hAnsi="Times New Roman" w:cs="Times New Roman"/>
                <w:color w:val="000000" w:themeColor="text1"/>
                <w:sz w:val="16"/>
                <w:szCs w:val="16"/>
              </w:rPr>
            </w:pPr>
            <w:r w:rsidRPr="000536C9">
              <w:rPr>
                <w:rFonts w:ascii="Times New Roman" w:eastAsia="Times New Roman" w:hAnsi="Times New Roman" w:cs="Times New Roman"/>
                <w:color w:val="000000" w:themeColor="text1"/>
                <w:sz w:val="16"/>
                <w:szCs w:val="16"/>
              </w:rPr>
              <w:t>(Дата і час початку надсилання до депозитарної установи бюлетенів для голосування)</w:t>
            </w:r>
          </w:p>
        </w:tc>
      </w:tr>
      <w:tr w:rsidR="00193C14" w:rsidRPr="000536C9" w14:paraId="17E5464B" w14:textId="77777777" w:rsidTr="00193C14">
        <w:trPr>
          <w:trHeight w:val="48"/>
        </w:trPr>
        <w:tc>
          <w:tcPr>
            <w:tcW w:w="1375" w:type="pct"/>
            <w:tcBorders>
              <w:top w:val="single" w:sz="6" w:space="0" w:color="000000"/>
              <w:left w:val="single" w:sz="6" w:space="0" w:color="000000"/>
              <w:bottom w:val="single" w:sz="6" w:space="0" w:color="000000"/>
              <w:right w:val="single" w:sz="6" w:space="0" w:color="000000"/>
            </w:tcBorders>
            <w:hideMark/>
          </w:tcPr>
          <w:p w14:paraId="4A0A1386" w14:textId="77777777" w:rsidR="003F68F7" w:rsidRPr="003F68F7" w:rsidRDefault="003F68F7" w:rsidP="00193C14">
            <w:pPr>
              <w:spacing w:after="0" w:line="240"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Спосіб проведення загальних зборів</w:t>
            </w:r>
          </w:p>
        </w:tc>
        <w:tc>
          <w:tcPr>
            <w:tcW w:w="3625" w:type="pct"/>
            <w:tcBorders>
              <w:top w:val="single" w:sz="6" w:space="0" w:color="000000"/>
              <w:left w:val="single" w:sz="6" w:space="0" w:color="000000"/>
              <w:bottom w:val="single" w:sz="6" w:space="0" w:color="000000"/>
              <w:right w:val="single" w:sz="6" w:space="0" w:color="000000"/>
            </w:tcBorders>
            <w:hideMark/>
          </w:tcPr>
          <w:p w14:paraId="7F9BD271" w14:textId="164F9EBC" w:rsidR="003F68F7" w:rsidRPr="003F68F7" w:rsidRDefault="003F68F7" w:rsidP="00193C14">
            <w:pPr>
              <w:spacing w:after="0" w:line="240"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опитування (дистанційно)</w:t>
            </w:r>
          </w:p>
        </w:tc>
      </w:tr>
      <w:tr w:rsidR="00193C14" w:rsidRPr="000536C9" w14:paraId="4B1A0F0B" w14:textId="77777777" w:rsidTr="00193C14">
        <w:trPr>
          <w:trHeight w:val="48"/>
        </w:trPr>
        <w:tc>
          <w:tcPr>
            <w:tcW w:w="1375" w:type="pct"/>
            <w:tcBorders>
              <w:top w:val="single" w:sz="6" w:space="0" w:color="000000"/>
              <w:left w:val="single" w:sz="6" w:space="0" w:color="000000"/>
              <w:bottom w:val="single" w:sz="6" w:space="0" w:color="000000"/>
              <w:right w:val="single" w:sz="6" w:space="0" w:color="000000"/>
            </w:tcBorders>
            <w:hideMark/>
          </w:tcPr>
          <w:p w14:paraId="51C66DDB" w14:textId="77777777" w:rsidR="003F68F7" w:rsidRPr="003F68F7" w:rsidRDefault="003F68F7" w:rsidP="00193C14">
            <w:pPr>
              <w:spacing w:after="0" w:line="240"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Час початку і закінчення реєстрації акціонерів для участі у загальних зборах</w:t>
            </w:r>
          </w:p>
        </w:tc>
        <w:tc>
          <w:tcPr>
            <w:tcW w:w="3625" w:type="pct"/>
            <w:tcBorders>
              <w:top w:val="single" w:sz="6" w:space="0" w:color="000000"/>
              <w:left w:val="single" w:sz="6" w:space="0" w:color="000000"/>
              <w:bottom w:val="single" w:sz="6" w:space="0" w:color="000000"/>
              <w:right w:val="single" w:sz="6" w:space="0" w:color="000000"/>
            </w:tcBorders>
            <w:hideMark/>
          </w:tcPr>
          <w:p w14:paraId="66951893" w14:textId="360F0491" w:rsidR="003F68F7" w:rsidRPr="000536C9" w:rsidRDefault="003F68F7" w:rsidP="00193C14">
            <w:pPr>
              <w:spacing w:after="0" w:line="240" w:lineRule="auto"/>
              <w:rPr>
                <w:rFonts w:ascii="Times New Roman" w:eastAsia="Times New Roman" w:hAnsi="Times New Roman" w:cs="Times New Roman"/>
                <w:color w:val="000000" w:themeColor="text1"/>
                <w:sz w:val="16"/>
                <w:szCs w:val="16"/>
              </w:rPr>
            </w:pPr>
            <w:r w:rsidRPr="000536C9">
              <w:rPr>
                <w:rFonts w:ascii="Times New Roman" w:eastAsia="Times New Roman" w:hAnsi="Times New Roman" w:cs="Times New Roman"/>
                <w:color w:val="000000" w:themeColor="text1"/>
                <w:sz w:val="16"/>
                <w:szCs w:val="16"/>
              </w:rPr>
              <w:t>Дата і час початку реєстрації акціонерів д</w:t>
            </w:r>
            <w:r w:rsidR="00774044">
              <w:rPr>
                <w:rFonts w:ascii="Times New Roman" w:eastAsia="Times New Roman" w:hAnsi="Times New Roman" w:cs="Times New Roman"/>
                <w:color w:val="000000" w:themeColor="text1"/>
                <w:sz w:val="16"/>
                <w:szCs w:val="16"/>
              </w:rPr>
              <w:t>ля участі у загальних зборах: 19</w:t>
            </w:r>
            <w:r w:rsidRPr="000536C9">
              <w:rPr>
                <w:rFonts w:ascii="Times New Roman" w:eastAsia="Times New Roman" w:hAnsi="Times New Roman" w:cs="Times New Roman"/>
                <w:color w:val="000000" w:themeColor="text1"/>
                <w:sz w:val="16"/>
                <w:szCs w:val="16"/>
              </w:rPr>
              <w:t xml:space="preserve"> </w:t>
            </w:r>
            <w:r w:rsidR="00087EB9">
              <w:rPr>
                <w:rFonts w:ascii="Times New Roman" w:eastAsia="Times New Roman" w:hAnsi="Times New Roman" w:cs="Times New Roman"/>
                <w:color w:val="000000" w:themeColor="text1"/>
                <w:sz w:val="16"/>
                <w:szCs w:val="16"/>
              </w:rPr>
              <w:t>квіт</w:t>
            </w:r>
            <w:r w:rsidR="00087EB9" w:rsidRPr="000536C9">
              <w:rPr>
                <w:rFonts w:ascii="Times New Roman" w:eastAsia="Times New Roman" w:hAnsi="Times New Roman" w:cs="Times New Roman"/>
                <w:color w:val="000000" w:themeColor="text1"/>
                <w:sz w:val="16"/>
                <w:szCs w:val="16"/>
              </w:rPr>
              <w:t xml:space="preserve">ня </w:t>
            </w:r>
            <w:r w:rsidRPr="000536C9">
              <w:rPr>
                <w:rFonts w:ascii="Times New Roman" w:eastAsia="Times New Roman" w:hAnsi="Times New Roman" w:cs="Times New Roman"/>
                <w:color w:val="000000" w:themeColor="text1"/>
                <w:sz w:val="16"/>
                <w:szCs w:val="16"/>
              </w:rPr>
              <w:t>2024 року об 11 годині 00 хвилин.</w:t>
            </w:r>
          </w:p>
          <w:p w14:paraId="00DC9DD1" w14:textId="77777777" w:rsidR="003F68F7" w:rsidRPr="000536C9" w:rsidRDefault="003F68F7" w:rsidP="00193C14">
            <w:pPr>
              <w:spacing w:after="0" w:line="240" w:lineRule="auto"/>
              <w:rPr>
                <w:rFonts w:ascii="Times New Roman" w:eastAsia="Times New Roman" w:hAnsi="Times New Roman" w:cs="Times New Roman"/>
                <w:color w:val="000000" w:themeColor="text1"/>
                <w:sz w:val="16"/>
                <w:szCs w:val="16"/>
              </w:rPr>
            </w:pPr>
          </w:p>
          <w:p w14:paraId="2A9F094F" w14:textId="1B276FFC" w:rsidR="003F68F7" w:rsidRPr="000536C9" w:rsidRDefault="003F68F7" w:rsidP="00193C14">
            <w:pPr>
              <w:spacing w:after="0" w:line="240" w:lineRule="auto"/>
              <w:rPr>
                <w:rFonts w:ascii="Times New Roman" w:eastAsia="Times New Roman" w:hAnsi="Times New Roman" w:cs="Times New Roman"/>
                <w:color w:val="000000" w:themeColor="text1"/>
                <w:sz w:val="16"/>
                <w:szCs w:val="16"/>
              </w:rPr>
            </w:pPr>
            <w:r w:rsidRPr="000536C9">
              <w:rPr>
                <w:rFonts w:ascii="Times New Roman" w:eastAsia="Times New Roman" w:hAnsi="Times New Roman" w:cs="Times New Roman"/>
                <w:color w:val="000000" w:themeColor="text1"/>
                <w:sz w:val="16"/>
                <w:szCs w:val="16"/>
              </w:rPr>
              <w:t xml:space="preserve">Дата і час закінчення реєстрації акціонерів для участі у загальних зборах: </w:t>
            </w:r>
            <w:r w:rsidR="00774044">
              <w:rPr>
                <w:rFonts w:ascii="Times New Roman" w:eastAsia="Times New Roman" w:hAnsi="Times New Roman" w:cs="Times New Roman"/>
                <w:color w:val="000000" w:themeColor="text1"/>
                <w:sz w:val="16"/>
                <w:szCs w:val="16"/>
              </w:rPr>
              <w:t>29</w:t>
            </w:r>
            <w:r w:rsidRPr="000536C9">
              <w:rPr>
                <w:rFonts w:ascii="Times New Roman" w:eastAsia="Times New Roman" w:hAnsi="Times New Roman" w:cs="Times New Roman"/>
                <w:color w:val="000000" w:themeColor="text1"/>
                <w:sz w:val="16"/>
                <w:szCs w:val="16"/>
              </w:rPr>
              <w:t xml:space="preserve"> </w:t>
            </w:r>
            <w:r w:rsidR="00087EB9">
              <w:rPr>
                <w:rFonts w:ascii="Times New Roman" w:eastAsia="Times New Roman" w:hAnsi="Times New Roman" w:cs="Times New Roman"/>
                <w:color w:val="000000" w:themeColor="text1"/>
                <w:sz w:val="16"/>
                <w:szCs w:val="16"/>
              </w:rPr>
              <w:t>квіт</w:t>
            </w:r>
            <w:r w:rsidR="00087EB9" w:rsidRPr="000536C9">
              <w:rPr>
                <w:rFonts w:ascii="Times New Roman" w:eastAsia="Times New Roman" w:hAnsi="Times New Roman" w:cs="Times New Roman"/>
                <w:color w:val="000000" w:themeColor="text1"/>
                <w:sz w:val="16"/>
                <w:szCs w:val="16"/>
              </w:rPr>
              <w:t xml:space="preserve">ня </w:t>
            </w:r>
            <w:r w:rsidRPr="000536C9">
              <w:rPr>
                <w:rFonts w:ascii="Times New Roman" w:eastAsia="Times New Roman" w:hAnsi="Times New Roman" w:cs="Times New Roman"/>
                <w:color w:val="000000" w:themeColor="text1"/>
                <w:sz w:val="16"/>
                <w:szCs w:val="16"/>
              </w:rPr>
              <w:t>2024 року о 18 годині 00 хвилин.</w:t>
            </w:r>
          </w:p>
          <w:p w14:paraId="3234DFE3" w14:textId="77777777" w:rsidR="003F68F7" w:rsidRPr="000536C9" w:rsidRDefault="003F68F7" w:rsidP="00193C14">
            <w:pPr>
              <w:spacing w:after="0" w:line="240" w:lineRule="auto"/>
              <w:rPr>
                <w:rFonts w:ascii="Times New Roman" w:eastAsia="Times New Roman" w:hAnsi="Times New Roman" w:cs="Times New Roman"/>
                <w:color w:val="000000" w:themeColor="text1"/>
                <w:sz w:val="16"/>
                <w:szCs w:val="16"/>
              </w:rPr>
            </w:pPr>
          </w:p>
          <w:p w14:paraId="447156C1" w14:textId="317DD1AF" w:rsidR="003F68F7" w:rsidRPr="003F68F7" w:rsidRDefault="003F68F7" w:rsidP="00193C14">
            <w:pPr>
              <w:spacing w:after="0" w:line="240" w:lineRule="auto"/>
              <w:rPr>
                <w:rFonts w:ascii="Times New Roman" w:eastAsia="Times New Roman" w:hAnsi="Times New Roman" w:cs="Times New Roman"/>
                <w:color w:val="000000" w:themeColor="text1"/>
                <w:sz w:val="16"/>
                <w:szCs w:val="16"/>
              </w:rPr>
            </w:pPr>
            <w:r w:rsidRPr="000536C9">
              <w:rPr>
                <w:rFonts w:ascii="Times New Roman" w:eastAsia="Times New Roman" w:hAnsi="Times New Roman" w:cs="Times New Roman"/>
                <w:color w:val="000000" w:themeColor="text1"/>
                <w:sz w:val="16"/>
                <w:szCs w:val="16"/>
              </w:rPr>
              <w:t>Реєстрація проводиться порядку встановленому  розділом XIII Порядку скликання та проведення дистанційних загальних зборів акціонерів, затвердженим рішенням Національної комісії з цінних паперів та фондового ринку від 06 березня 2023 року №236 (далі за текстом – Порядок).</w:t>
            </w:r>
          </w:p>
        </w:tc>
      </w:tr>
      <w:tr w:rsidR="00193C14" w:rsidRPr="000536C9" w14:paraId="3B004D60" w14:textId="77777777" w:rsidTr="00193C14">
        <w:trPr>
          <w:trHeight w:val="48"/>
        </w:trPr>
        <w:tc>
          <w:tcPr>
            <w:tcW w:w="1375" w:type="pct"/>
            <w:tcBorders>
              <w:top w:val="single" w:sz="6" w:space="0" w:color="000000"/>
              <w:left w:val="single" w:sz="6" w:space="0" w:color="000000"/>
              <w:bottom w:val="single" w:sz="6" w:space="0" w:color="000000"/>
              <w:right w:val="single" w:sz="6" w:space="0" w:color="000000"/>
            </w:tcBorders>
            <w:hideMark/>
          </w:tcPr>
          <w:p w14:paraId="41BFE62C" w14:textId="77777777" w:rsidR="003F68F7" w:rsidRPr="003F68F7" w:rsidRDefault="003F68F7" w:rsidP="00193C14">
            <w:pPr>
              <w:spacing w:after="0" w:line="240"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Дата складення переліку акціонерів, які мають право на участь у загальних зборах</w:t>
            </w:r>
          </w:p>
        </w:tc>
        <w:tc>
          <w:tcPr>
            <w:tcW w:w="3625" w:type="pct"/>
            <w:tcBorders>
              <w:top w:val="single" w:sz="6" w:space="0" w:color="000000"/>
              <w:left w:val="single" w:sz="6" w:space="0" w:color="000000"/>
              <w:bottom w:val="single" w:sz="6" w:space="0" w:color="000000"/>
              <w:right w:val="single" w:sz="6" w:space="0" w:color="000000"/>
            </w:tcBorders>
            <w:hideMark/>
          </w:tcPr>
          <w:p w14:paraId="79EE0344" w14:textId="39779F8B" w:rsidR="003F68F7" w:rsidRPr="003F68F7" w:rsidRDefault="00774044" w:rsidP="00193C14">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24</w:t>
            </w:r>
            <w:r w:rsidR="00154487">
              <w:rPr>
                <w:rFonts w:ascii="Times New Roman" w:eastAsia="Times New Roman" w:hAnsi="Times New Roman" w:cs="Times New Roman"/>
                <w:color w:val="000000" w:themeColor="text1"/>
                <w:sz w:val="16"/>
                <w:szCs w:val="16"/>
              </w:rPr>
              <w:t>.04</w:t>
            </w:r>
            <w:r w:rsidR="003F68F7" w:rsidRPr="000536C9">
              <w:rPr>
                <w:rFonts w:ascii="Times New Roman" w:eastAsia="Times New Roman" w:hAnsi="Times New Roman" w:cs="Times New Roman"/>
                <w:color w:val="000000" w:themeColor="text1"/>
                <w:sz w:val="16"/>
                <w:szCs w:val="16"/>
              </w:rPr>
              <w:t>.2024</w:t>
            </w:r>
          </w:p>
        </w:tc>
      </w:tr>
      <w:tr w:rsidR="00193C14" w:rsidRPr="000536C9" w14:paraId="4A56C1EF" w14:textId="77777777" w:rsidTr="00193C14">
        <w:trPr>
          <w:trHeight w:val="48"/>
        </w:trPr>
        <w:tc>
          <w:tcPr>
            <w:tcW w:w="1375" w:type="pct"/>
            <w:tcBorders>
              <w:top w:val="single" w:sz="6" w:space="0" w:color="000000"/>
              <w:left w:val="single" w:sz="6" w:space="0" w:color="000000"/>
              <w:bottom w:val="single" w:sz="6" w:space="0" w:color="000000"/>
              <w:right w:val="single" w:sz="6" w:space="0" w:color="000000"/>
            </w:tcBorders>
            <w:hideMark/>
          </w:tcPr>
          <w:p w14:paraId="15A53784" w14:textId="77777777" w:rsidR="003F68F7" w:rsidRPr="003F68F7" w:rsidRDefault="003F68F7" w:rsidP="00193C14">
            <w:pPr>
              <w:spacing w:after="0" w:line="240"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Проект порядку денного / порядок денний</w:t>
            </w:r>
            <w:r w:rsidRPr="003F68F7">
              <w:rPr>
                <w:rFonts w:ascii="Times New Roman" w:eastAsia="Times New Roman" w:hAnsi="Times New Roman" w:cs="Times New Roman"/>
                <w:b/>
                <w:bCs/>
                <w:color w:val="000000" w:themeColor="text1"/>
                <w:sz w:val="16"/>
                <w:szCs w:val="16"/>
                <w:vertAlign w:val="superscript"/>
              </w:rPr>
              <w:t>-2</w:t>
            </w:r>
          </w:p>
        </w:tc>
        <w:tc>
          <w:tcPr>
            <w:tcW w:w="3625" w:type="pct"/>
            <w:tcBorders>
              <w:top w:val="single" w:sz="6" w:space="0" w:color="000000"/>
              <w:left w:val="single" w:sz="6" w:space="0" w:color="000000"/>
              <w:bottom w:val="single" w:sz="6" w:space="0" w:color="000000"/>
              <w:right w:val="single" w:sz="6" w:space="0" w:color="000000"/>
            </w:tcBorders>
            <w:hideMark/>
          </w:tcPr>
          <w:p w14:paraId="5888A583" w14:textId="7498F715" w:rsidR="00774044" w:rsidRPr="00774044" w:rsidRDefault="00774044" w:rsidP="00774044">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w:t>
            </w:r>
            <w:r w:rsidRPr="00774044">
              <w:rPr>
                <w:rFonts w:ascii="Times New Roman" w:eastAsia="Times New Roman" w:hAnsi="Times New Roman" w:cs="Times New Roman"/>
                <w:color w:val="000000" w:themeColor="text1"/>
                <w:sz w:val="16"/>
                <w:szCs w:val="16"/>
              </w:rPr>
              <w:t xml:space="preserve"> Звіт Наглядової ради Товариства за 2023 рік. Прийняття рішення за наслідками розгляду звіту та затвердження заходів за результатами його розгляду.</w:t>
            </w:r>
          </w:p>
          <w:p w14:paraId="0D428143" w14:textId="1517A9EE" w:rsidR="00774044" w:rsidRPr="00774044" w:rsidRDefault="00774044" w:rsidP="00774044">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Pr="00774044">
              <w:rPr>
                <w:rFonts w:ascii="Times New Roman" w:eastAsia="Times New Roman" w:hAnsi="Times New Roman" w:cs="Times New Roman"/>
                <w:color w:val="000000" w:themeColor="text1"/>
                <w:sz w:val="16"/>
                <w:szCs w:val="16"/>
              </w:rPr>
              <w:t xml:space="preserve"> Затвердження річного звіту та результатів фінансово-господарської діяльності Товариства за 2023 рік. </w:t>
            </w:r>
          </w:p>
          <w:p w14:paraId="4B65A5AE" w14:textId="496D5166" w:rsidR="00774044" w:rsidRPr="00774044" w:rsidRDefault="00774044" w:rsidP="00774044">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3.</w:t>
            </w:r>
            <w:r w:rsidRPr="00774044">
              <w:rPr>
                <w:rFonts w:ascii="Times New Roman" w:eastAsia="Times New Roman" w:hAnsi="Times New Roman" w:cs="Times New Roman"/>
                <w:color w:val="000000" w:themeColor="text1"/>
                <w:sz w:val="16"/>
                <w:szCs w:val="16"/>
              </w:rPr>
              <w:t xml:space="preserve"> Розподіл прибутку або покриття збитків Товариства за 2023 рік з урахуванням вимог, передбачених Законом.</w:t>
            </w:r>
          </w:p>
          <w:p w14:paraId="7E4F7C0C" w14:textId="6EE0D5A9" w:rsidR="007961F7" w:rsidRPr="003F68F7" w:rsidRDefault="00774044" w:rsidP="00774044">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4.</w:t>
            </w:r>
            <w:r w:rsidRPr="00774044">
              <w:rPr>
                <w:rFonts w:ascii="Times New Roman" w:eastAsia="Times New Roman" w:hAnsi="Times New Roman" w:cs="Times New Roman"/>
                <w:color w:val="000000" w:themeColor="text1"/>
                <w:sz w:val="16"/>
                <w:szCs w:val="16"/>
              </w:rPr>
              <w:t xml:space="preserve">  Про попереднє надання згоди на вчинення значних правочинів.</w:t>
            </w:r>
          </w:p>
        </w:tc>
      </w:tr>
      <w:tr w:rsidR="00193C14" w:rsidRPr="000536C9" w14:paraId="6BFFC311" w14:textId="77777777" w:rsidTr="00193C14">
        <w:trPr>
          <w:trHeight w:val="48"/>
        </w:trPr>
        <w:tc>
          <w:tcPr>
            <w:tcW w:w="1375" w:type="pct"/>
            <w:tcBorders>
              <w:top w:val="single" w:sz="6" w:space="0" w:color="000000"/>
              <w:left w:val="single" w:sz="6" w:space="0" w:color="000000"/>
              <w:bottom w:val="single" w:sz="6" w:space="0" w:color="000000"/>
              <w:right w:val="single" w:sz="6" w:space="0" w:color="000000"/>
            </w:tcBorders>
            <w:hideMark/>
          </w:tcPr>
          <w:p w14:paraId="7D5AC51D" w14:textId="77777777" w:rsidR="003F68F7" w:rsidRPr="003F68F7" w:rsidRDefault="003F68F7" w:rsidP="00193C14">
            <w:pPr>
              <w:spacing w:after="0" w:line="240"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Проекти рішень (крім кумулятивного голосування) з кожного питання, включеного до проекту порядку денного</w:t>
            </w:r>
          </w:p>
        </w:tc>
        <w:tc>
          <w:tcPr>
            <w:tcW w:w="3625" w:type="pct"/>
            <w:tcBorders>
              <w:top w:val="single" w:sz="6" w:space="0" w:color="000000"/>
              <w:left w:val="single" w:sz="6" w:space="0" w:color="000000"/>
              <w:bottom w:val="single" w:sz="6" w:space="0" w:color="000000"/>
              <w:right w:val="single" w:sz="6" w:space="0" w:color="000000"/>
            </w:tcBorders>
            <w:hideMark/>
          </w:tcPr>
          <w:p w14:paraId="3A2493C0" w14:textId="3BF8202E" w:rsidR="00154487" w:rsidRPr="00E63BCA" w:rsidRDefault="00154487" w:rsidP="00154487">
            <w:pPr>
              <w:spacing w:after="0" w:line="240" w:lineRule="auto"/>
              <w:jc w:val="both"/>
              <w:rPr>
                <w:rFonts w:ascii="Times New Roman" w:hAnsi="Times New Roman" w:cs="Times New Roman"/>
                <w:color w:val="000000" w:themeColor="text1"/>
                <w:sz w:val="16"/>
                <w:szCs w:val="16"/>
                <w:lang w:val="ru-RU"/>
              </w:rPr>
            </w:pPr>
            <w:r w:rsidRPr="00154487">
              <w:rPr>
                <w:rFonts w:ascii="Times New Roman" w:hAnsi="Times New Roman" w:cs="Times New Roman"/>
                <w:color w:val="000000" w:themeColor="text1"/>
                <w:sz w:val="16"/>
                <w:szCs w:val="16"/>
              </w:rPr>
              <w:t xml:space="preserve">1. </w:t>
            </w:r>
            <w:r w:rsidR="00774044" w:rsidRPr="00774044">
              <w:rPr>
                <w:rFonts w:ascii="Times New Roman" w:hAnsi="Times New Roman" w:cs="Times New Roman"/>
                <w:color w:val="000000" w:themeColor="text1"/>
                <w:sz w:val="16"/>
                <w:szCs w:val="16"/>
              </w:rPr>
              <w:t>Звіт Наглядової ради Товариства за 2023 рік. Прийняття рішення за наслідками розгляду звіту та затвердження заходів за результатами його розгляду.</w:t>
            </w:r>
          </w:p>
          <w:p w14:paraId="28450564" w14:textId="3AA422E0" w:rsidR="00154487" w:rsidRPr="00154487" w:rsidRDefault="00154487" w:rsidP="00154487">
            <w:pPr>
              <w:spacing w:after="0" w:line="240" w:lineRule="auto"/>
              <w:jc w:val="both"/>
              <w:rPr>
                <w:rFonts w:ascii="Times New Roman" w:hAnsi="Times New Roman" w:cs="Times New Roman"/>
                <w:color w:val="000000" w:themeColor="text1"/>
                <w:sz w:val="16"/>
                <w:szCs w:val="16"/>
              </w:rPr>
            </w:pPr>
            <w:r w:rsidRPr="00154487">
              <w:rPr>
                <w:rFonts w:ascii="Times New Roman" w:hAnsi="Times New Roman" w:cs="Times New Roman"/>
                <w:i/>
                <w:color w:val="000000" w:themeColor="text1"/>
                <w:sz w:val="16"/>
                <w:szCs w:val="16"/>
              </w:rPr>
              <w:t>Проект рішення:</w:t>
            </w:r>
            <w:r w:rsidRPr="00154487">
              <w:rPr>
                <w:rFonts w:ascii="Times New Roman" w:hAnsi="Times New Roman" w:cs="Times New Roman"/>
                <w:color w:val="000000" w:themeColor="text1"/>
                <w:sz w:val="16"/>
                <w:szCs w:val="16"/>
              </w:rPr>
              <w:t xml:space="preserve"> </w:t>
            </w:r>
            <w:r w:rsidR="00E63BCA" w:rsidRPr="00E63BCA">
              <w:rPr>
                <w:rFonts w:ascii="Times New Roman" w:hAnsi="Times New Roman" w:cs="Times New Roman"/>
                <w:color w:val="000000" w:themeColor="text1"/>
                <w:sz w:val="16"/>
                <w:szCs w:val="16"/>
              </w:rPr>
              <w:t xml:space="preserve">Затвердити </w:t>
            </w:r>
            <w:r w:rsidR="00E63BCA">
              <w:rPr>
                <w:rFonts w:ascii="Times New Roman" w:hAnsi="Times New Roman" w:cs="Times New Roman"/>
                <w:color w:val="000000" w:themeColor="text1"/>
                <w:sz w:val="16"/>
                <w:szCs w:val="16"/>
              </w:rPr>
              <w:t xml:space="preserve">звіт </w:t>
            </w:r>
            <w:r w:rsidR="00774044" w:rsidRPr="00774044">
              <w:rPr>
                <w:rFonts w:ascii="Times New Roman" w:hAnsi="Times New Roman" w:cs="Times New Roman"/>
                <w:color w:val="000000" w:themeColor="text1"/>
                <w:sz w:val="16"/>
                <w:szCs w:val="16"/>
              </w:rPr>
              <w:t xml:space="preserve">Наглядової ради </w:t>
            </w:r>
            <w:r w:rsidR="00E63BCA">
              <w:rPr>
                <w:rFonts w:ascii="Times New Roman" w:hAnsi="Times New Roman" w:cs="Times New Roman"/>
                <w:color w:val="000000" w:themeColor="text1"/>
                <w:sz w:val="16"/>
                <w:szCs w:val="16"/>
              </w:rPr>
              <w:t>Товариства за 2023</w:t>
            </w:r>
            <w:r w:rsidR="00E63BCA" w:rsidRPr="00E63BCA">
              <w:rPr>
                <w:rFonts w:ascii="Times New Roman" w:hAnsi="Times New Roman" w:cs="Times New Roman"/>
                <w:color w:val="000000" w:themeColor="text1"/>
                <w:sz w:val="16"/>
                <w:szCs w:val="16"/>
              </w:rPr>
              <w:t xml:space="preserve"> рік. Визн</w:t>
            </w:r>
            <w:r w:rsidR="00E63BCA">
              <w:rPr>
                <w:rFonts w:ascii="Times New Roman" w:hAnsi="Times New Roman" w:cs="Times New Roman"/>
                <w:color w:val="000000" w:themeColor="text1"/>
                <w:sz w:val="16"/>
                <w:szCs w:val="16"/>
              </w:rPr>
              <w:t xml:space="preserve">ати роботу </w:t>
            </w:r>
            <w:r w:rsidR="00774044" w:rsidRPr="00774044">
              <w:rPr>
                <w:rFonts w:ascii="Times New Roman" w:hAnsi="Times New Roman" w:cs="Times New Roman"/>
                <w:color w:val="000000" w:themeColor="text1"/>
                <w:sz w:val="16"/>
                <w:szCs w:val="16"/>
              </w:rPr>
              <w:t xml:space="preserve">Наглядової ради </w:t>
            </w:r>
            <w:r w:rsidR="00E63BCA">
              <w:rPr>
                <w:rFonts w:ascii="Times New Roman" w:hAnsi="Times New Roman" w:cs="Times New Roman"/>
                <w:color w:val="000000" w:themeColor="text1"/>
                <w:sz w:val="16"/>
                <w:szCs w:val="16"/>
              </w:rPr>
              <w:t>задовільною</w:t>
            </w:r>
            <w:r w:rsidRPr="00154487">
              <w:rPr>
                <w:rFonts w:ascii="Times New Roman" w:hAnsi="Times New Roman" w:cs="Times New Roman"/>
                <w:color w:val="000000" w:themeColor="text1"/>
                <w:sz w:val="16"/>
                <w:szCs w:val="16"/>
              </w:rPr>
              <w:t>.</w:t>
            </w:r>
          </w:p>
          <w:p w14:paraId="7AECA298" w14:textId="58CC01E6" w:rsidR="00154487" w:rsidRPr="00154487" w:rsidRDefault="00154487" w:rsidP="00154487">
            <w:pPr>
              <w:spacing w:after="0" w:line="240" w:lineRule="auto"/>
              <w:jc w:val="both"/>
              <w:rPr>
                <w:rFonts w:ascii="Times New Roman" w:hAnsi="Times New Roman" w:cs="Times New Roman"/>
                <w:color w:val="000000" w:themeColor="text1"/>
                <w:sz w:val="16"/>
                <w:szCs w:val="16"/>
              </w:rPr>
            </w:pPr>
            <w:r w:rsidRPr="00154487">
              <w:rPr>
                <w:rFonts w:ascii="Times New Roman" w:hAnsi="Times New Roman" w:cs="Times New Roman"/>
                <w:color w:val="000000" w:themeColor="text1"/>
                <w:sz w:val="16"/>
                <w:szCs w:val="16"/>
              </w:rPr>
              <w:t xml:space="preserve">2. </w:t>
            </w:r>
            <w:r w:rsidR="00774044" w:rsidRPr="00774044">
              <w:rPr>
                <w:rFonts w:ascii="Times New Roman" w:hAnsi="Times New Roman" w:cs="Times New Roman"/>
                <w:color w:val="000000" w:themeColor="text1"/>
                <w:sz w:val="16"/>
                <w:szCs w:val="16"/>
              </w:rPr>
              <w:t>Затвердження річного звіту та результатів фінансово-господарської діяльності Товариства за 2023 рік.</w:t>
            </w:r>
          </w:p>
          <w:p w14:paraId="6326962E" w14:textId="6B46390A" w:rsidR="00154487" w:rsidRPr="00154487" w:rsidRDefault="00154487" w:rsidP="00154487">
            <w:pPr>
              <w:spacing w:after="0" w:line="240" w:lineRule="auto"/>
              <w:jc w:val="both"/>
              <w:rPr>
                <w:rFonts w:ascii="Times New Roman" w:hAnsi="Times New Roman" w:cs="Times New Roman"/>
                <w:color w:val="000000" w:themeColor="text1"/>
                <w:sz w:val="16"/>
                <w:szCs w:val="16"/>
              </w:rPr>
            </w:pPr>
            <w:r w:rsidRPr="00154487">
              <w:rPr>
                <w:rFonts w:ascii="Times New Roman" w:hAnsi="Times New Roman" w:cs="Times New Roman"/>
                <w:i/>
                <w:color w:val="000000" w:themeColor="text1"/>
                <w:sz w:val="16"/>
                <w:szCs w:val="16"/>
              </w:rPr>
              <w:t>Проект рішення:</w:t>
            </w:r>
            <w:r w:rsidRPr="00154487">
              <w:rPr>
                <w:rFonts w:ascii="Times New Roman" w:hAnsi="Times New Roman" w:cs="Times New Roman"/>
                <w:color w:val="000000" w:themeColor="text1"/>
                <w:sz w:val="16"/>
                <w:szCs w:val="16"/>
              </w:rPr>
              <w:t xml:space="preserve"> </w:t>
            </w:r>
            <w:r w:rsidR="00774044">
              <w:rPr>
                <w:rFonts w:ascii="Times New Roman" w:hAnsi="Times New Roman" w:cs="Times New Roman"/>
                <w:color w:val="000000" w:themeColor="text1"/>
                <w:sz w:val="16"/>
                <w:szCs w:val="16"/>
              </w:rPr>
              <w:t>Затвердити річний звіту та результати</w:t>
            </w:r>
            <w:r w:rsidR="00774044" w:rsidRPr="00774044">
              <w:rPr>
                <w:rFonts w:ascii="Times New Roman" w:hAnsi="Times New Roman" w:cs="Times New Roman"/>
                <w:color w:val="000000" w:themeColor="text1"/>
                <w:sz w:val="16"/>
                <w:szCs w:val="16"/>
              </w:rPr>
              <w:t xml:space="preserve"> фінансово-господарської діяльності Товариства за 2023 рік.</w:t>
            </w:r>
          </w:p>
          <w:p w14:paraId="49C12BD6" w14:textId="6F1D920E" w:rsidR="00FD7627" w:rsidRDefault="00154487" w:rsidP="00154487">
            <w:pPr>
              <w:spacing w:after="0" w:line="240" w:lineRule="auto"/>
              <w:jc w:val="both"/>
              <w:rPr>
                <w:rFonts w:ascii="Times New Roman" w:hAnsi="Times New Roman" w:cs="Times New Roman"/>
                <w:color w:val="000000" w:themeColor="text1"/>
                <w:sz w:val="16"/>
                <w:szCs w:val="16"/>
              </w:rPr>
            </w:pPr>
            <w:r w:rsidRPr="00154487">
              <w:rPr>
                <w:rFonts w:ascii="Times New Roman" w:hAnsi="Times New Roman" w:cs="Times New Roman"/>
                <w:color w:val="000000" w:themeColor="text1"/>
                <w:sz w:val="16"/>
                <w:szCs w:val="16"/>
              </w:rPr>
              <w:t xml:space="preserve">3.  </w:t>
            </w:r>
            <w:r w:rsidR="00774044" w:rsidRPr="00774044">
              <w:rPr>
                <w:rFonts w:ascii="Times New Roman" w:hAnsi="Times New Roman" w:cs="Times New Roman"/>
                <w:color w:val="000000" w:themeColor="text1"/>
                <w:sz w:val="16"/>
                <w:szCs w:val="16"/>
              </w:rPr>
              <w:t>Розподіл прибутку або покриття збитків Товариства за 2023 рік з урахуванням вимог, передбачених Законом.</w:t>
            </w:r>
          </w:p>
          <w:p w14:paraId="4B5037AB" w14:textId="7CD31BF7" w:rsidR="00774044" w:rsidRDefault="00154487" w:rsidP="00154487">
            <w:pPr>
              <w:spacing w:after="0" w:line="240" w:lineRule="auto"/>
              <w:jc w:val="both"/>
              <w:rPr>
                <w:rFonts w:ascii="Times New Roman" w:hAnsi="Times New Roman" w:cs="Times New Roman"/>
                <w:color w:val="000000" w:themeColor="text1"/>
                <w:sz w:val="16"/>
                <w:szCs w:val="16"/>
              </w:rPr>
            </w:pPr>
            <w:r w:rsidRPr="00FD7627">
              <w:rPr>
                <w:rFonts w:ascii="Times New Roman" w:hAnsi="Times New Roman" w:cs="Times New Roman"/>
                <w:i/>
                <w:color w:val="000000" w:themeColor="text1"/>
                <w:sz w:val="16"/>
                <w:szCs w:val="16"/>
              </w:rPr>
              <w:t>Проект рішення</w:t>
            </w:r>
            <w:r w:rsidRPr="00154487">
              <w:rPr>
                <w:rFonts w:ascii="Times New Roman" w:hAnsi="Times New Roman" w:cs="Times New Roman"/>
                <w:color w:val="000000" w:themeColor="text1"/>
                <w:sz w:val="16"/>
                <w:szCs w:val="16"/>
              </w:rPr>
              <w:t xml:space="preserve">: </w:t>
            </w:r>
            <w:r w:rsidR="00774044" w:rsidRPr="00A16D65">
              <w:rPr>
                <w:rFonts w:ascii="Times New Roman" w:hAnsi="Times New Roman" w:cs="Times New Roman"/>
                <w:color w:val="000000" w:themeColor="text1"/>
                <w:sz w:val="16"/>
                <w:szCs w:val="16"/>
              </w:rPr>
              <w:t xml:space="preserve">Збиток, отриманий Товариством у 2023 році у розмірі </w:t>
            </w:r>
            <w:r w:rsidR="002C3C49" w:rsidRPr="00A16D65">
              <w:rPr>
                <w:rFonts w:ascii="Times New Roman" w:hAnsi="Times New Roman" w:cs="Times New Roman"/>
                <w:color w:val="000000" w:themeColor="text1"/>
                <w:sz w:val="16"/>
                <w:szCs w:val="16"/>
              </w:rPr>
              <w:t>6978</w:t>
            </w:r>
            <w:r w:rsidR="00774044" w:rsidRPr="00A16D65">
              <w:rPr>
                <w:rFonts w:ascii="Times New Roman" w:hAnsi="Times New Roman" w:cs="Times New Roman"/>
                <w:color w:val="000000" w:themeColor="text1"/>
                <w:sz w:val="16"/>
                <w:szCs w:val="16"/>
              </w:rPr>
              <w:t xml:space="preserve"> тис.грн., покрити за рахунок прибутку майбутніх років.</w:t>
            </w:r>
          </w:p>
          <w:p w14:paraId="6E2D76A5" w14:textId="66244AD3" w:rsidR="00FD7627" w:rsidRPr="00154487" w:rsidRDefault="00154487" w:rsidP="00154487">
            <w:pPr>
              <w:spacing w:after="0" w:line="240" w:lineRule="auto"/>
              <w:jc w:val="both"/>
              <w:rPr>
                <w:rFonts w:ascii="Times New Roman" w:hAnsi="Times New Roman" w:cs="Times New Roman"/>
                <w:color w:val="000000" w:themeColor="text1"/>
                <w:sz w:val="16"/>
                <w:szCs w:val="16"/>
              </w:rPr>
            </w:pPr>
            <w:r w:rsidRPr="00154487">
              <w:rPr>
                <w:rFonts w:ascii="Times New Roman" w:hAnsi="Times New Roman" w:cs="Times New Roman"/>
                <w:color w:val="000000" w:themeColor="text1"/>
                <w:sz w:val="16"/>
                <w:szCs w:val="16"/>
              </w:rPr>
              <w:t xml:space="preserve">4. </w:t>
            </w:r>
            <w:r w:rsidR="00774044" w:rsidRPr="00774044">
              <w:rPr>
                <w:rFonts w:ascii="Times New Roman" w:hAnsi="Times New Roman" w:cs="Times New Roman"/>
                <w:color w:val="000000" w:themeColor="text1"/>
                <w:sz w:val="16"/>
                <w:szCs w:val="16"/>
              </w:rPr>
              <w:t>Про попереднє надання згоди</w:t>
            </w:r>
            <w:r w:rsidR="00774044">
              <w:rPr>
                <w:rFonts w:ascii="Times New Roman" w:hAnsi="Times New Roman" w:cs="Times New Roman"/>
                <w:color w:val="000000" w:themeColor="text1"/>
                <w:sz w:val="16"/>
                <w:szCs w:val="16"/>
              </w:rPr>
              <w:t xml:space="preserve"> на вчинення значних правочинів</w:t>
            </w:r>
            <w:r w:rsidR="00FD7627" w:rsidRPr="00FD7627">
              <w:rPr>
                <w:rFonts w:ascii="Times New Roman" w:hAnsi="Times New Roman" w:cs="Times New Roman"/>
                <w:color w:val="000000" w:themeColor="text1"/>
                <w:sz w:val="16"/>
                <w:szCs w:val="16"/>
              </w:rPr>
              <w:t>.</w:t>
            </w:r>
          </w:p>
          <w:p w14:paraId="60692BC1" w14:textId="77777777" w:rsidR="004C56EE" w:rsidRPr="004C56EE" w:rsidRDefault="00154487" w:rsidP="00E63BCA">
            <w:pPr>
              <w:spacing w:after="0" w:line="240" w:lineRule="auto"/>
              <w:jc w:val="both"/>
              <w:rPr>
                <w:rFonts w:ascii="Times New Roman" w:hAnsi="Times New Roman"/>
                <w:sz w:val="16"/>
                <w:szCs w:val="16"/>
              </w:rPr>
            </w:pPr>
            <w:r w:rsidRPr="00154487">
              <w:rPr>
                <w:rFonts w:ascii="Times New Roman" w:hAnsi="Times New Roman" w:cs="Times New Roman"/>
                <w:i/>
                <w:color w:val="000000" w:themeColor="text1"/>
                <w:sz w:val="16"/>
                <w:szCs w:val="16"/>
              </w:rPr>
              <w:t>Проект рішення:</w:t>
            </w:r>
            <w:r w:rsidRPr="00154487">
              <w:rPr>
                <w:rFonts w:ascii="Times New Roman" w:hAnsi="Times New Roman" w:cs="Times New Roman"/>
                <w:color w:val="000000" w:themeColor="text1"/>
                <w:sz w:val="16"/>
                <w:szCs w:val="16"/>
              </w:rPr>
              <w:t xml:space="preserve"> </w:t>
            </w:r>
            <w:r w:rsidR="004C56EE" w:rsidRPr="004C56EE">
              <w:rPr>
                <w:rFonts w:ascii="Times New Roman" w:hAnsi="Times New Roman"/>
                <w:sz w:val="16"/>
                <w:szCs w:val="16"/>
              </w:rPr>
              <w:t xml:space="preserve">Попередньо надати згоду на вчинення Товариством, за необхідності, </w:t>
            </w:r>
            <w:r w:rsidR="004C56EE" w:rsidRPr="004C56EE">
              <w:rPr>
                <w:rFonts w:ascii="Times New Roman" w:hAnsi="Times New Roman" w:cs="Times New Roman"/>
                <w:color w:val="000000" w:themeColor="text1"/>
                <w:sz w:val="16"/>
                <w:szCs w:val="16"/>
              </w:rPr>
              <w:t>протягом 1 (одного) року з дня проведення цих річних загальних зборів акціонерів Товариства</w:t>
            </w:r>
            <w:r w:rsidR="004C56EE" w:rsidRPr="004C56EE">
              <w:rPr>
                <w:rFonts w:ascii="Times New Roman" w:hAnsi="Times New Roman"/>
                <w:sz w:val="16"/>
                <w:szCs w:val="16"/>
              </w:rPr>
              <w:t>, правочинів про продаж виробленої Товариством продукції та/або придбання Товариством товарів, матеріалів, обладнання, транспортних засобів, запасних частин, будівель, споруд, земельних ділянок, корпоративних прав, про позику, банківський кредит, поруку (фінансову поруку), заставу (іпотеку) та інших правочинів, якщо вартість кожного такого правочину становитиме від 25 до 100 відсотків від вартості активів товариства за даними останньої річної фінансової звітності. Гранична  сукупна вартість таких правочинів – до 200 % вартості активів товариства за даними останньої річної фінансової звітності. Укладати такі правочини відповідно процедурі, яка встановлена для правочинів, вартість яких знаходиться в межах від 10 до 25 відсотків від вартості активів товариства за даними останньої річної фінансової звітності.</w:t>
            </w:r>
          </w:p>
          <w:p w14:paraId="1E48DAD4" w14:textId="1A46A6CC" w:rsidR="003F68F7" w:rsidRPr="00E63BCA" w:rsidRDefault="003F68F7" w:rsidP="00E63BCA">
            <w:pPr>
              <w:spacing w:after="0" w:line="240" w:lineRule="auto"/>
              <w:jc w:val="both"/>
              <w:rPr>
                <w:rFonts w:ascii="Times New Roman" w:hAnsi="Times New Roman" w:cs="Times New Roman"/>
                <w:color w:val="000000" w:themeColor="text1"/>
                <w:sz w:val="16"/>
                <w:szCs w:val="16"/>
              </w:rPr>
            </w:pPr>
          </w:p>
        </w:tc>
      </w:tr>
      <w:tr w:rsidR="00193C14" w:rsidRPr="000536C9" w14:paraId="5704824F" w14:textId="77777777" w:rsidTr="00193C14">
        <w:trPr>
          <w:trHeight w:val="48"/>
        </w:trPr>
        <w:tc>
          <w:tcPr>
            <w:tcW w:w="1375" w:type="pct"/>
            <w:tcBorders>
              <w:top w:val="single" w:sz="6" w:space="0" w:color="000000"/>
              <w:left w:val="single" w:sz="6" w:space="0" w:color="000000"/>
              <w:bottom w:val="single" w:sz="6" w:space="0" w:color="000000"/>
              <w:right w:val="single" w:sz="6" w:space="0" w:color="000000"/>
            </w:tcBorders>
            <w:hideMark/>
          </w:tcPr>
          <w:p w14:paraId="4DEB4B07" w14:textId="77777777" w:rsidR="003F68F7" w:rsidRPr="003F68F7" w:rsidRDefault="003F68F7" w:rsidP="00193C14">
            <w:pPr>
              <w:spacing w:after="0" w:line="240"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URL-адреса вебсайту, на якій розміщено інформацію, зазначену в </w:t>
            </w:r>
            <w:hyperlink r:id="rId5" w:anchor="n506" w:tgtFrame="_blank" w:history="1">
              <w:r w:rsidRPr="003F68F7">
                <w:rPr>
                  <w:rFonts w:ascii="Times New Roman" w:eastAsia="Times New Roman" w:hAnsi="Times New Roman" w:cs="Times New Roman"/>
                  <w:color w:val="000000" w:themeColor="text1"/>
                  <w:sz w:val="16"/>
                  <w:szCs w:val="16"/>
                  <w:u w:val="single"/>
                </w:rPr>
                <w:t>частині третій</w:t>
              </w:r>
            </w:hyperlink>
            <w:r w:rsidRPr="003F68F7">
              <w:rPr>
                <w:rFonts w:ascii="Times New Roman" w:eastAsia="Times New Roman" w:hAnsi="Times New Roman" w:cs="Times New Roman"/>
                <w:color w:val="000000" w:themeColor="text1"/>
                <w:sz w:val="16"/>
                <w:szCs w:val="16"/>
              </w:rPr>
              <w:t> статті 47 Закону про акціонерні товариства</w:t>
            </w:r>
          </w:p>
        </w:tc>
        <w:tc>
          <w:tcPr>
            <w:tcW w:w="3625" w:type="pct"/>
            <w:tcBorders>
              <w:top w:val="single" w:sz="6" w:space="0" w:color="000000"/>
              <w:left w:val="single" w:sz="6" w:space="0" w:color="000000"/>
              <w:bottom w:val="single" w:sz="6" w:space="0" w:color="000000"/>
              <w:right w:val="single" w:sz="6" w:space="0" w:color="000000"/>
            </w:tcBorders>
            <w:hideMark/>
          </w:tcPr>
          <w:p w14:paraId="56AA1C17" w14:textId="2C49F27E" w:rsidR="003F68F7" w:rsidRPr="003F68F7" w:rsidRDefault="004A5129" w:rsidP="00193C14">
            <w:pPr>
              <w:spacing w:after="0" w:line="240" w:lineRule="auto"/>
              <w:rPr>
                <w:rFonts w:ascii="Times New Roman" w:eastAsia="Times New Roman" w:hAnsi="Times New Roman" w:cs="Times New Roman"/>
                <w:color w:val="000000" w:themeColor="text1"/>
                <w:sz w:val="16"/>
                <w:szCs w:val="16"/>
              </w:rPr>
            </w:pPr>
            <w:r w:rsidRPr="004A5129">
              <w:rPr>
                <w:rFonts w:ascii="Times New Roman" w:eastAsia="Times New Roman" w:hAnsi="Times New Roman" w:cs="Times New Roman"/>
                <w:color w:val="000000" w:themeColor="text1"/>
                <w:sz w:val="16"/>
                <w:szCs w:val="16"/>
              </w:rPr>
              <w:t>https://mkdz.com.ua/</w:t>
            </w:r>
          </w:p>
        </w:tc>
      </w:tr>
      <w:tr w:rsidR="00193C14" w:rsidRPr="000536C9" w14:paraId="2D9EEFF4" w14:textId="77777777" w:rsidTr="00193C14">
        <w:trPr>
          <w:trHeight w:val="48"/>
        </w:trPr>
        <w:tc>
          <w:tcPr>
            <w:tcW w:w="1375" w:type="pct"/>
            <w:tcBorders>
              <w:top w:val="single" w:sz="6" w:space="0" w:color="000000"/>
              <w:left w:val="single" w:sz="6" w:space="0" w:color="000000"/>
              <w:bottom w:val="single" w:sz="6" w:space="0" w:color="000000"/>
              <w:right w:val="single" w:sz="6" w:space="0" w:color="000000"/>
            </w:tcBorders>
            <w:hideMark/>
          </w:tcPr>
          <w:p w14:paraId="6307F660" w14:textId="77777777" w:rsidR="003F68F7" w:rsidRPr="003F68F7" w:rsidRDefault="003F68F7" w:rsidP="00193C14">
            <w:pPr>
              <w:spacing w:after="0" w:line="240"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Порядок ознайомлення акціонерів з матеріалами, з якими вони можуть ознайомитися під час підготовки до загальних зборів</w:t>
            </w:r>
            <w:r w:rsidRPr="003F68F7">
              <w:rPr>
                <w:rFonts w:ascii="Times New Roman" w:eastAsia="Times New Roman" w:hAnsi="Times New Roman" w:cs="Times New Roman"/>
                <w:b/>
                <w:bCs/>
                <w:color w:val="000000" w:themeColor="text1"/>
                <w:sz w:val="16"/>
                <w:szCs w:val="16"/>
                <w:vertAlign w:val="superscript"/>
              </w:rPr>
              <w:t>-3</w:t>
            </w:r>
            <w:r w:rsidRPr="003F68F7">
              <w:rPr>
                <w:rFonts w:ascii="Times New Roman" w:eastAsia="Times New Roman" w:hAnsi="Times New Roman" w:cs="Times New Roman"/>
                <w:color w:val="000000" w:themeColor="text1"/>
                <w:sz w:val="16"/>
                <w:szCs w:val="16"/>
              </w:rPr>
              <w:t>, та посадова особа</w:t>
            </w:r>
            <w:r w:rsidRPr="003F68F7">
              <w:rPr>
                <w:rFonts w:ascii="Times New Roman" w:eastAsia="Times New Roman" w:hAnsi="Times New Roman" w:cs="Times New Roman"/>
                <w:b/>
                <w:bCs/>
                <w:color w:val="000000" w:themeColor="text1"/>
                <w:sz w:val="16"/>
                <w:szCs w:val="16"/>
                <w:vertAlign w:val="superscript"/>
              </w:rPr>
              <w:t>-4</w:t>
            </w:r>
            <w:r w:rsidRPr="003F68F7">
              <w:rPr>
                <w:rFonts w:ascii="Times New Roman" w:eastAsia="Times New Roman" w:hAnsi="Times New Roman" w:cs="Times New Roman"/>
                <w:color w:val="000000" w:themeColor="text1"/>
                <w:sz w:val="16"/>
                <w:szCs w:val="16"/>
              </w:rPr>
              <w:t> акціонерного товариства, відповідальна за порядок ознайомлення акціонерів з документами</w:t>
            </w:r>
          </w:p>
        </w:tc>
        <w:tc>
          <w:tcPr>
            <w:tcW w:w="3625" w:type="pct"/>
            <w:tcBorders>
              <w:top w:val="single" w:sz="6" w:space="0" w:color="000000"/>
              <w:left w:val="single" w:sz="6" w:space="0" w:color="000000"/>
              <w:bottom w:val="single" w:sz="6" w:space="0" w:color="000000"/>
              <w:right w:val="single" w:sz="6" w:space="0" w:color="000000"/>
            </w:tcBorders>
            <w:hideMark/>
          </w:tcPr>
          <w:p w14:paraId="0D073426" w14:textId="53A56782" w:rsidR="003F68F7" w:rsidRPr="000536C9" w:rsidRDefault="003F68F7" w:rsidP="00193C14">
            <w:pPr>
              <w:spacing w:after="0" w:line="240" w:lineRule="auto"/>
              <w:jc w:val="both"/>
              <w:rPr>
                <w:rFonts w:ascii="Times New Roman" w:hAnsi="Times New Roman" w:cs="Times New Roman"/>
                <w:color w:val="000000" w:themeColor="text1"/>
                <w:sz w:val="16"/>
                <w:szCs w:val="16"/>
              </w:rPr>
            </w:pPr>
            <w:r w:rsidRPr="000536C9">
              <w:rPr>
                <w:rFonts w:ascii="Times New Roman" w:hAnsi="Times New Roman" w:cs="Times New Roman"/>
                <w:color w:val="000000" w:themeColor="text1"/>
                <w:sz w:val="16"/>
                <w:szCs w:val="16"/>
              </w:rPr>
              <w:t xml:space="preserve">Кожен акціонер має право отримати, а Товариство зобов'язане на його запит надати в формі електронних документів (копій документів), безкоштовно документи, з якими акціонери можуть ознайомитися під час підготовки до Загальних зборів. Від дати надсилання повідомлення про проведення Загальних зборів до дати проведення Загальних зборів Товариство надає акціонерам можливість ознайомитися з документами, необхідними для прийняття рішень з питань порядку денного шляхом направлення документів акціонеру на його запит засобами електронної пошти </w:t>
            </w:r>
            <w:r w:rsidR="004A5129" w:rsidRPr="004A5129">
              <w:rPr>
                <w:rFonts w:ascii="Times New Roman" w:hAnsi="Times New Roman" w:cs="Times New Roman"/>
                <w:sz w:val="16"/>
                <w:szCs w:val="16"/>
              </w:rPr>
              <w:t>mkdz_sekretar@ukr.net.</w:t>
            </w:r>
          </w:p>
          <w:p w14:paraId="68683CB1" w14:textId="60CED26F" w:rsidR="003F68F7" w:rsidRPr="000536C9" w:rsidRDefault="003F68F7" w:rsidP="00193C14">
            <w:pPr>
              <w:spacing w:after="0" w:line="240" w:lineRule="auto"/>
              <w:jc w:val="both"/>
              <w:rPr>
                <w:rFonts w:ascii="Times New Roman" w:hAnsi="Times New Roman" w:cs="Times New Roman"/>
                <w:color w:val="000000" w:themeColor="text1"/>
                <w:sz w:val="16"/>
                <w:szCs w:val="16"/>
              </w:rPr>
            </w:pPr>
            <w:r w:rsidRPr="000536C9">
              <w:rPr>
                <w:rFonts w:ascii="Times New Roman" w:hAnsi="Times New Roman" w:cs="Times New Roman"/>
                <w:color w:val="000000" w:themeColor="text1"/>
                <w:sz w:val="16"/>
                <w:szCs w:val="16"/>
              </w:rPr>
              <w:t xml:space="preserve">Запит акціонера на ознайомлення з документами, необхідними акціонерам для прийняття рішень з питань порядку денного, має бути підписаний кваліфікованим електронним підписом такого акціонера (іншим засобом, що забезпечує ідентифікацію та підтвердження направлення документу особою) та направлений на адресу електронної пошти </w:t>
            </w:r>
            <w:r w:rsidR="004A5129" w:rsidRPr="004A5129">
              <w:rPr>
                <w:rFonts w:ascii="Times New Roman" w:hAnsi="Times New Roman" w:cs="Times New Roman"/>
                <w:sz w:val="16"/>
                <w:szCs w:val="16"/>
              </w:rPr>
              <w:t>mkdz_sekretar@ukr.net.</w:t>
            </w:r>
            <w:r w:rsidR="00232E80" w:rsidRPr="00232E80">
              <w:rPr>
                <w:rFonts w:ascii="Times New Roman" w:hAnsi="Times New Roman" w:cs="Times New Roman"/>
                <w:sz w:val="16"/>
                <w:szCs w:val="16"/>
              </w:rPr>
              <w:t xml:space="preserve">. </w:t>
            </w:r>
            <w:r w:rsidRPr="000536C9">
              <w:rPr>
                <w:rFonts w:ascii="Times New Roman" w:hAnsi="Times New Roman" w:cs="Times New Roman"/>
                <w:color w:val="000000" w:themeColor="text1"/>
                <w:sz w:val="16"/>
                <w:szCs w:val="16"/>
              </w:rPr>
              <w:t xml:space="preserve">У разі отримання належним чином оформленого запиту від акціонера, особа, відповідальна за ознайомлення акціонерів з відповідними документами, направляє такі документи на адресу електронної пошти акціонера, з якої направлено запит із засвідченням документів кваліфікованим електронним підписом. </w:t>
            </w:r>
          </w:p>
          <w:p w14:paraId="01ED368F" w14:textId="157D138D" w:rsidR="003F68F7" w:rsidRPr="000536C9" w:rsidRDefault="003F68F7" w:rsidP="00193C14">
            <w:pPr>
              <w:spacing w:after="0" w:line="240" w:lineRule="auto"/>
              <w:jc w:val="both"/>
              <w:rPr>
                <w:rFonts w:ascii="Times New Roman" w:hAnsi="Times New Roman" w:cs="Times New Roman"/>
                <w:color w:val="000000" w:themeColor="text1"/>
                <w:sz w:val="16"/>
                <w:szCs w:val="16"/>
              </w:rPr>
            </w:pPr>
            <w:r w:rsidRPr="000536C9">
              <w:rPr>
                <w:rFonts w:ascii="Times New Roman" w:hAnsi="Times New Roman" w:cs="Times New Roman"/>
                <w:color w:val="000000" w:themeColor="text1"/>
                <w:sz w:val="16"/>
                <w:szCs w:val="16"/>
              </w:rPr>
              <w:t xml:space="preserve">Товариство до дати проведення Загальних зборів надає відповіді на запитання акціонерів щодо питань, включених до проекту порядку денного Загальних зборів. Відповідні запити направляються акціонерами на адресу електронної пошти </w:t>
            </w:r>
            <w:hyperlink r:id="rId6" w:history="1">
              <w:r w:rsidR="008E4FD2" w:rsidRPr="007E2969">
                <w:rPr>
                  <w:rStyle w:val="a3"/>
                  <w:rFonts w:ascii="Times New Roman" w:hAnsi="Times New Roman" w:cs="Times New Roman"/>
                  <w:sz w:val="16"/>
                  <w:szCs w:val="16"/>
                </w:rPr>
                <w:t>mkdz_sekretar@ukr.net</w:t>
              </w:r>
            </w:hyperlink>
            <w:r w:rsidR="008E4FD2">
              <w:rPr>
                <w:rFonts w:ascii="Times New Roman" w:hAnsi="Times New Roman" w:cs="Times New Roman"/>
                <w:sz w:val="16"/>
                <w:szCs w:val="16"/>
              </w:rPr>
              <w:t xml:space="preserve"> </w:t>
            </w:r>
            <w:r w:rsidR="00232E80" w:rsidRPr="00232E80">
              <w:rPr>
                <w:rFonts w:ascii="Times New Roman" w:hAnsi="Times New Roman" w:cs="Times New Roman"/>
                <w:sz w:val="16"/>
                <w:szCs w:val="16"/>
              </w:rPr>
              <w:t xml:space="preserve"> </w:t>
            </w:r>
            <w:r w:rsidRPr="00232E80">
              <w:rPr>
                <w:rFonts w:ascii="Times New Roman" w:hAnsi="Times New Roman" w:cs="Times New Roman"/>
                <w:sz w:val="16"/>
                <w:szCs w:val="16"/>
              </w:rPr>
              <w:t xml:space="preserve"> </w:t>
            </w:r>
            <w:r w:rsidRPr="000536C9">
              <w:rPr>
                <w:rFonts w:ascii="Times New Roman" w:hAnsi="Times New Roman" w:cs="Times New Roman"/>
                <w:color w:val="000000" w:themeColor="text1"/>
                <w:sz w:val="16"/>
                <w:szCs w:val="16"/>
              </w:rPr>
              <w:t xml:space="preserve">із зазначенням ім’я (найменування) акціонера, який звертається, кількості, типу та/або класу належних йому акцій, змісту запитання та засвідченням такого запиту кваліфікованим електронним підписом (іншим засобом, що забезпечує ідентифікацію та підтвердження направлення документу особою). Товариство може надати одну загальну відповідь на всі запитання однакового змісту. Відповіді на запити акціонерів направляються на адресу електронної пошти акціонера, з якої надійшов належним чином оформлений запит, із засвідченням відповіді кваліфікованим електронним підписом уповноваженої особи. </w:t>
            </w:r>
          </w:p>
          <w:p w14:paraId="0452C0C7" w14:textId="40D38532" w:rsidR="003F68F7" w:rsidRPr="007421C9" w:rsidRDefault="003F68F7" w:rsidP="00A370BD">
            <w:pPr>
              <w:spacing w:after="0" w:line="240" w:lineRule="auto"/>
              <w:jc w:val="both"/>
              <w:rPr>
                <w:rFonts w:ascii="Times New Roman" w:hAnsi="Times New Roman" w:cs="Times New Roman"/>
                <w:color w:val="000000" w:themeColor="text1"/>
                <w:spacing w:val="-6"/>
                <w:sz w:val="16"/>
                <w:szCs w:val="16"/>
              </w:rPr>
            </w:pPr>
            <w:r w:rsidRPr="000536C9">
              <w:rPr>
                <w:rFonts w:ascii="Times New Roman" w:hAnsi="Times New Roman" w:cs="Times New Roman"/>
                <w:color w:val="000000" w:themeColor="text1"/>
                <w:sz w:val="16"/>
                <w:szCs w:val="16"/>
              </w:rPr>
              <w:lastRenderedPageBreak/>
              <w:t xml:space="preserve">Відповідальною особою за порядок ознайомлення акціонерів з матеріалами (документами), необхідними для прийняття рішень з питань порядку денного річних Загальних зборів акціонерів під час підготовки до річних Загальних зборів акціонерів, є </w:t>
            </w:r>
            <w:r w:rsidR="004A5129" w:rsidRPr="004A5129">
              <w:rPr>
                <w:rFonts w:ascii="Times New Roman" w:hAnsi="Times New Roman" w:cs="Times New Roman"/>
                <w:color w:val="000000" w:themeColor="text1"/>
                <w:sz w:val="16"/>
                <w:szCs w:val="16"/>
              </w:rPr>
              <w:t xml:space="preserve">Директор Ігор Миколайович Онопрієнко, телефон </w:t>
            </w:r>
            <w:r w:rsidR="004C56EE">
              <w:rPr>
                <w:rFonts w:ascii="Times New Roman" w:hAnsi="Times New Roman" w:cs="Times New Roman"/>
                <w:color w:val="000000" w:themeColor="text1"/>
                <w:sz w:val="16"/>
                <w:szCs w:val="16"/>
              </w:rPr>
              <w:t>+380(50)4633207</w:t>
            </w:r>
          </w:p>
          <w:p w14:paraId="4383AD5F" w14:textId="77777777" w:rsidR="003F68F7" w:rsidRPr="003F68F7" w:rsidRDefault="003F68F7" w:rsidP="00193C14">
            <w:pPr>
              <w:spacing w:after="0" w:line="240" w:lineRule="auto"/>
              <w:rPr>
                <w:rFonts w:ascii="Times New Roman" w:eastAsia="Times New Roman" w:hAnsi="Times New Roman" w:cs="Times New Roman"/>
                <w:color w:val="000000" w:themeColor="text1"/>
                <w:sz w:val="16"/>
                <w:szCs w:val="16"/>
              </w:rPr>
            </w:pPr>
          </w:p>
        </w:tc>
      </w:tr>
      <w:tr w:rsidR="00193C14" w:rsidRPr="000536C9" w14:paraId="7ED6B9FA" w14:textId="77777777" w:rsidTr="00193C14">
        <w:trPr>
          <w:trHeight w:val="48"/>
        </w:trPr>
        <w:tc>
          <w:tcPr>
            <w:tcW w:w="1375" w:type="pct"/>
            <w:tcBorders>
              <w:top w:val="single" w:sz="6" w:space="0" w:color="000000"/>
              <w:left w:val="single" w:sz="6" w:space="0" w:color="000000"/>
              <w:bottom w:val="single" w:sz="6" w:space="0" w:color="000000"/>
              <w:right w:val="single" w:sz="6" w:space="0" w:color="000000"/>
            </w:tcBorders>
            <w:hideMark/>
          </w:tcPr>
          <w:p w14:paraId="45682055" w14:textId="77777777" w:rsidR="003F68F7" w:rsidRPr="003F68F7" w:rsidRDefault="003F68F7" w:rsidP="00193C14">
            <w:pPr>
              <w:spacing w:after="0" w:line="240"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lastRenderedPageBreak/>
              <w:t>Інформація про права, надані акціонерам відповідно до вимог </w:t>
            </w:r>
            <w:hyperlink r:id="rId7" w:anchor="n274" w:tgtFrame="_blank" w:history="1">
              <w:r w:rsidRPr="003F68F7">
                <w:rPr>
                  <w:rFonts w:ascii="Times New Roman" w:eastAsia="Times New Roman" w:hAnsi="Times New Roman" w:cs="Times New Roman"/>
                  <w:color w:val="000000" w:themeColor="text1"/>
                  <w:sz w:val="16"/>
                  <w:szCs w:val="16"/>
                  <w:u w:val="single"/>
                </w:rPr>
                <w:t>статей 27</w:t>
              </w:r>
            </w:hyperlink>
            <w:r w:rsidRPr="003F68F7">
              <w:rPr>
                <w:rFonts w:ascii="Times New Roman" w:eastAsia="Times New Roman" w:hAnsi="Times New Roman" w:cs="Times New Roman"/>
                <w:color w:val="000000" w:themeColor="text1"/>
                <w:sz w:val="16"/>
                <w:szCs w:val="16"/>
              </w:rPr>
              <w:t> і </w:t>
            </w:r>
            <w:hyperlink r:id="rId8" w:anchor="n283" w:tgtFrame="_blank" w:history="1">
              <w:r w:rsidRPr="003F68F7">
                <w:rPr>
                  <w:rFonts w:ascii="Times New Roman" w:eastAsia="Times New Roman" w:hAnsi="Times New Roman" w:cs="Times New Roman"/>
                  <w:color w:val="000000" w:themeColor="text1"/>
                  <w:sz w:val="16"/>
                  <w:szCs w:val="16"/>
                  <w:u w:val="single"/>
                </w:rPr>
                <w:t>28</w:t>
              </w:r>
            </w:hyperlink>
            <w:r w:rsidRPr="003F68F7">
              <w:rPr>
                <w:rFonts w:ascii="Times New Roman" w:eastAsia="Times New Roman" w:hAnsi="Times New Roman" w:cs="Times New Roman"/>
                <w:color w:val="000000" w:themeColor="text1"/>
                <w:sz w:val="16"/>
                <w:szCs w:val="16"/>
              </w:rPr>
              <w:t> Закону про акціонерні товариства, якими вони можуть користуватися після отримання повідомлення про проведення загальних зборів, а також строк, протягом якого такі права можуть використовуватися</w:t>
            </w:r>
          </w:p>
        </w:tc>
        <w:tc>
          <w:tcPr>
            <w:tcW w:w="3625" w:type="pct"/>
            <w:tcBorders>
              <w:top w:val="single" w:sz="6" w:space="0" w:color="000000"/>
              <w:left w:val="single" w:sz="6" w:space="0" w:color="000000"/>
              <w:bottom w:val="single" w:sz="6" w:space="0" w:color="000000"/>
              <w:right w:val="single" w:sz="6" w:space="0" w:color="000000"/>
            </w:tcBorders>
            <w:hideMark/>
          </w:tcPr>
          <w:p w14:paraId="7B03B2EB" w14:textId="77777777" w:rsidR="00343093" w:rsidRPr="00343093" w:rsidRDefault="00343093" w:rsidP="00C96318">
            <w:pPr>
              <w:spacing w:after="0" w:line="240" w:lineRule="auto"/>
              <w:jc w:val="both"/>
              <w:rPr>
                <w:rFonts w:ascii="Times New Roman" w:hAnsi="Times New Roman" w:cs="Times New Roman"/>
                <w:sz w:val="16"/>
                <w:szCs w:val="16"/>
              </w:rPr>
            </w:pPr>
            <w:r w:rsidRPr="00343093">
              <w:rPr>
                <w:rFonts w:ascii="Times New Roman" w:hAnsi="Times New Roman" w:cs="Times New Roman"/>
                <w:sz w:val="16"/>
                <w:szCs w:val="16"/>
              </w:rPr>
              <w:t>Кожен акціонер має право користуватися правами, а саме: </w:t>
            </w:r>
          </w:p>
          <w:p w14:paraId="57F3D3C9" w14:textId="77777777" w:rsidR="00343093" w:rsidRPr="00343093" w:rsidRDefault="00343093" w:rsidP="00C96318">
            <w:pPr>
              <w:spacing w:after="0" w:line="240" w:lineRule="auto"/>
              <w:jc w:val="both"/>
              <w:rPr>
                <w:rFonts w:ascii="Times New Roman" w:hAnsi="Times New Roman" w:cs="Times New Roman"/>
                <w:sz w:val="16"/>
                <w:szCs w:val="16"/>
              </w:rPr>
            </w:pPr>
            <w:r w:rsidRPr="00343093">
              <w:rPr>
                <w:rFonts w:ascii="Times New Roman" w:hAnsi="Times New Roman" w:cs="Times New Roman"/>
                <w:sz w:val="16"/>
                <w:szCs w:val="16"/>
              </w:rPr>
              <w:t>– ознайомлюватися з інформацією та документами, необхідними для прийняття рішень з питань порядку денного;</w:t>
            </w:r>
          </w:p>
          <w:p w14:paraId="4010ADF2" w14:textId="77B5A353" w:rsidR="00343093" w:rsidRPr="00343093" w:rsidRDefault="003F2F99" w:rsidP="00C9631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вносити</w:t>
            </w:r>
            <w:r w:rsidR="00343093" w:rsidRPr="00343093">
              <w:rPr>
                <w:rFonts w:ascii="Times New Roman" w:hAnsi="Times New Roman" w:cs="Times New Roman"/>
                <w:sz w:val="16"/>
                <w:szCs w:val="16"/>
              </w:rPr>
              <w:t xml:space="preserve"> пропозиції щодо питань, включених до проекту порядку денного загальних зборів, а також щодо нових кандидатів до складу органів товариства, кількість яких не може перевищувати кількісного складу кожного з органів;</w:t>
            </w:r>
          </w:p>
          <w:p w14:paraId="5AEDF447" w14:textId="77777777" w:rsidR="00343093" w:rsidRPr="00343093" w:rsidRDefault="00343093" w:rsidP="00C96318">
            <w:pPr>
              <w:spacing w:after="0" w:line="240" w:lineRule="auto"/>
              <w:jc w:val="both"/>
              <w:rPr>
                <w:rFonts w:ascii="Times New Roman" w:hAnsi="Times New Roman" w:cs="Times New Roman"/>
                <w:sz w:val="16"/>
                <w:szCs w:val="16"/>
              </w:rPr>
            </w:pPr>
            <w:r w:rsidRPr="00343093">
              <w:rPr>
                <w:rFonts w:ascii="Times New Roman" w:hAnsi="Times New Roman" w:cs="Times New Roman"/>
                <w:sz w:val="16"/>
                <w:szCs w:val="16"/>
              </w:rPr>
              <w:t>– ознайомитися з проектом договору про викуп Товариством акцій (у разі якщо порядок денний Зборів передбачає голосування з питань, визначених ст.102 Закону України "Про акціонерні товариства");</w:t>
            </w:r>
          </w:p>
          <w:p w14:paraId="75C1400D" w14:textId="77777777" w:rsidR="00343093" w:rsidRPr="00343093" w:rsidRDefault="00343093" w:rsidP="00C96318">
            <w:pPr>
              <w:spacing w:after="0" w:line="240" w:lineRule="auto"/>
              <w:jc w:val="both"/>
              <w:rPr>
                <w:rFonts w:ascii="Times New Roman" w:hAnsi="Times New Roman" w:cs="Times New Roman"/>
                <w:sz w:val="16"/>
                <w:szCs w:val="16"/>
              </w:rPr>
            </w:pPr>
            <w:r w:rsidRPr="00343093">
              <w:rPr>
                <w:rFonts w:ascii="Times New Roman" w:hAnsi="Times New Roman" w:cs="Times New Roman"/>
                <w:sz w:val="16"/>
                <w:szCs w:val="16"/>
              </w:rPr>
              <w:t>– до дати проведення Зборів отримати письмову відповідь на письмові запитання щодо питань, включених до проекту порядку денного загальних зборів та порядку денного загальних зборів;</w:t>
            </w:r>
          </w:p>
          <w:p w14:paraId="11C32105" w14:textId="77777777" w:rsidR="00343093" w:rsidRPr="00343093" w:rsidRDefault="00343093" w:rsidP="00C96318">
            <w:pPr>
              <w:spacing w:after="0" w:line="240" w:lineRule="auto"/>
              <w:jc w:val="both"/>
              <w:rPr>
                <w:rFonts w:ascii="Times New Roman" w:hAnsi="Times New Roman" w:cs="Times New Roman"/>
                <w:sz w:val="16"/>
                <w:szCs w:val="16"/>
              </w:rPr>
            </w:pPr>
            <w:r w:rsidRPr="00343093">
              <w:rPr>
                <w:rFonts w:ascii="Times New Roman" w:hAnsi="Times New Roman" w:cs="Times New Roman"/>
                <w:sz w:val="16"/>
                <w:szCs w:val="16"/>
              </w:rPr>
              <w:t>– отримати повідомлення про зміни у порядку денному зборів (повідомлення направляється Товариством акціонерам не пізніше ніж за 10 днів до дати проведення Зборів);</w:t>
            </w:r>
          </w:p>
          <w:p w14:paraId="05D67EAF" w14:textId="77777777" w:rsidR="00343093" w:rsidRPr="00343093" w:rsidRDefault="00343093" w:rsidP="00C96318">
            <w:pPr>
              <w:spacing w:after="0" w:line="240" w:lineRule="auto"/>
              <w:jc w:val="both"/>
              <w:rPr>
                <w:rFonts w:ascii="Times New Roman" w:hAnsi="Times New Roman" w:cs="Times New Roman"/>
                <w:sz w:val="16"/>
                <w:szCs w:val="16"/>
              </w:rPr>
            </w:pPr>
            <w:r w:rsidRPr="00343093">
              <w:rPr>
                <w:rFonts w:ascii="Times New Roman" w:hAnsi="Times New Roman" w:cs="Times New Roman"/>
                <w:sz w:val="16"/>
                <w:szCs w:val="16"/>
              </w:rPr>
              <w:t>– оскаржити рішення Товариства про відмову у включенні його пропозицій до проекту порядку денного;</w:t>
            </w:r>
          </w:p>
          <w:p w14:paraId="10C6A617" w14:textId="77777777" w:rsidR="00343093" w:rsidRPr="00343093" w:rsidRDefault="00343093" w:rsidP="00C96318">
            <w:pPr>
              <w:spacing w:after="0" w:line="240" w:lineRule="auto"/>
              <w:jc w:val="both"/>
              <w:rPr>
                <w:rFonts w:ascii="Times New Roman" w:hAnsi="Times New Roman" w:cs="Times New Roman"/>
                <w:sz w:val="16"/>
                <w:szCs w:val="16"/>
              </w:rPr>
            </w:pPr>
            <w:r w:rsidRPr="00343093">
              <w:rPr>
                <w:rFonts w:ascii="Times New Roman" w:hAnsi="Times New Roman" w:cs="Times New Roman"/>
                <w:sz w:val="16"/>
                <w:szCs w:val="16"/>
              </w:rPr>
              <w:t>– реалізувати своє право на управління товариством шляхом участі у загальних зборах та голосування шляхом подання бюлетенів депозитарній установі, яка обслуговує рахунок в цінних паперах такого акціонера, на якому обліковуються належні акціонеру акції товариства;</w:t>
            </w:r>
          </w:p>
          <w:p w14:paraId="2FDE81C5" w14:textId="77777777" w:rsidR="00343093" w:rsidRPr="00343093" w:rsidRDefault="00343093" w:rsidP="00C96318">
            <w:pPr>
              <w:spacing w:after="0" w:line="240" w:lineRule="auto"/>
              <w:jc w:val="both"/>
              <w:rPr>
                <w:rFonts w:ascii="Times New Roman" w:hAnsi="Times New Roman" w:cs="Times New Roman"/>
                <w:sz w:val="16"/>
                <w:szCs w:val="16"/>
              </w:rPr>
            </w:pPr>
            <w:r w:rsidRPr="00343093">
              <w:rPr>
                <w:rFonts w:ascii="Times New Roman" w:hAnsi="Times New Roman" w:cs="Times New Roman"/>
                <w:sz w:val="16"/>
                <w:szCs w:val="16"/>
              </w:rPr>
              <w:t>– отримання дивідендів;</w:t>
            </w:r>
          </w:p>
          <w:p w14:paraId="06252C00" w14:textId="77777777" w:rsidR="00343093" w:rsidRPr="00343093" w:rsidRDefault="00343093" w:rsidP="00C96318">
            <w:pPr>
              <w:spacing w:after="0" w:line="240" w:lineRule="auto"/>
              <w:jc w:val="both"/>
              <w:rPr>
                <w:rFonts w:ascii="Times New Roman" w:hAnsi="Times New Roman" w:cs="Times New Roman"/>
                <w:sz w:val="16"/>
                <w:szCs w:val="16"/>
              </w:rPr>
            </w:pPr>
            <w:r w:rsidRPr="00343093">
              <w:rPr>
                <w:rFonts w:ascii="Times New Roman" w:hAnsi="Times New Roman" w:cs="Times New Roman"/>
                <w:sz w:val="16"/>
                <w:szCs w:val="16"/>
              </w:rPr>
              <w:t>– отримання у разі ліквідації товариства частини його майна або вартості частини майна товариства.</w:t>
            </w:r>
          </w:p>
          <w:p w14:paraId="5B15AFC6" w14:textId="77777777" w:rsidR="00343093" w:rsidRPr="00E36CAC" w:rsidRDefault="00343093" w:rsidP="00343093">
            <w:pPr>
              <w:spacing w:after="0" w:line="240" w:lineRule="auto"/>
              <w:rPr>
                <w:rFonts w:ascii="Times New Roman" w:hAnsi="Times New Roman" w:cs="Times New Roman"/>
                <w:sz w:val="18"/>
                <w:szCs w:val="18"/>
              </w:rPr>
            </w:pPr>
          </w:p>
          <w:p w14:paraId="46AD3BAA" w14:textId="77777777" w:rsidR="003F68F7" w:rsidRPr="003F68F7" w:rsidRDefault="003F68F7" w:rsidP="00193C14">
            <w:pPr>
              <w:spacing w:after="0" w:line="240" w:lineRule="auto"/>
              <w:rPr>
                <w:rFonts w:ascii="Times New Roman" w:eastAsia="Times New Roman" w:hAnsi="Times New Roman" w:cs="Times New Roman"/>
                <w:color w:val="000000" w:themeColor="text1"/>
                <w:sz w:val="16"/>
                <w:szCs w:val="16"/>
              </w:rPr>
            </w:pPr>
          </w:p>
        </w:tc>
      </w:tr>
      <w:tr w:rsidR="00193C14" w:rsidRPr="000536C9" w14:paraId="2D3C6924" w14:textId="77777777" w:rsidTr="00193C14">
        <w:trPr>
          <w:trHeight w:val="48"/>
        </w:trPr>
        <w:tc>
          <w:tcPr>
            <w:tcW w:w="1375" w:type="pct"/>
            <w:tcBorders>
              <w:top w:val="single" w:sz="6" w:space="0" w:color="000000"/>
              <w:left w:val="single" w:sz="6" w:space="0" w:color="000000"/>
              <w:bottom w:val="single" w:sz="6" w:space="0" w:color="000000"/>
              <w:right w:val="single" w:sz="6" w:space="0" w:color="000000"/>
            </w:tcBorders>
            <w:hideMark/>
          </w:tcPr>
          <w:p w14:paraId="0EA9A821" w14:textId="64F617B6" w:rsidR="003F68F7" w:rsidRPr="003F68F7" w:rsidRDefault="003F68F7" w:rsidP="00DE0C96">
            <w:pPr>
              <w:spacing w:after="0" w:line="240"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Порядок надання акціонерами пропозицій до проекту порядку денного загальних зборів</w:t>
            </w:r>
          </w:p>
        </w:tc>
        <w:tc>
          <w:tcPr>
            <w:tcW w:w="3625" w:type="pct"/>
            <w:tcBorders>
              <w:top w:val="single" w:sz="6" w:space="0" w:color="000000"/>
              <w:left w:val="single" w:sz="6" w:space="0" w:color="000000"/>
              <w:bottom w:val="single" w:sz="6" w:space="0" w:color="000000"/>
              <w:right w:val="single" w:sz="6" w:space="0" w:color="000000"/>
            </w:tcBorders>
            <w:hideMark/>
          </w:tcPr>
          <w:p w14:paraId="45B7927D" w14:textId="77777777" w:rsidR="00343093" w:rsidRPr="00343093" w:rsidRDefault="00343093" w:rsidP="00C96318">
            <w:pPr>
              <w:spacing w:after="0" w:line="240" w:lineRule="auto"/>
              <w:jc w:val="both"/>
              <w:rPr>
                <w:rFonts w:ascii="Times New Roman" w:hAnsi="Times New Roman" w:cs="Times New Roman"/>
                <w:sz w:val="16"/>
                <w:szCs w:val="16"/>
              </w:rPr>
            </w:pPr>
            <w:r w:rsidRPr="00343093">
              <w:rPr>
                <w:rFonts w:ascii="Times New Roman" w:hAnsi="Times New Roman" w:cs="Times New Roman"/>
                <w:sz w:val="16"/>
                <w:szCs w:val="16"/>
              </w:rPr>
              <w:t xml:space="preserve">Кожний акціонер має право внести пропозиції щодо питань, включених до проекту порядку денного зборів Товариства, а також щодо нових кандидатів до складу органів Товариства, кількість яких не може перевищувати кількісного складу кожного з органів. Пропозиції вносяться не пізніше ніж за 20 днів до дати проведення зборів Товариства, а щодо кандидатів до складу органів товариства - не пізніше ніж за 7 днів до дати проведення загальних зборів. </w:t>
            </w:r>
          </w:p>
          <w:p w14:paraId="2E7BA685" w14:textId="77777777" w:rsidR="00343093" w:rsidRPr="00343093" w:rsidRDefault="00343093" w:rsidP="00C96318">
            <w:pPr>
              <w:spacing w:after="0" w:line="240" w:lineRule="auto"/>
              <w:jc w:val="both"/>
              <w:rPr>
                <w:rFonts w:ascii="Times New Roman" w:hAnsi="Times New Roman" w:cs="Times New Roman"/>
                <w:sz w:val="16"/>
                <w:szCs w:val="16"/>
              </w:rPr>
            </w:pPr>
          </w:p>
          <w:p w14:paraId="58AFFF60" w14:textId="77777777" w:rsidR="00343093" w:rsidRPr="00343093" w:rsidRDefault="00343093" w:rsidP="00C96318">
            <w:pPr>
              <w:spacing w:after="0" w:line="240" w:lineRule="auto"/>
              <w:jc w:val="both"/>
              <w:rPr>
                <w:rFonts w:ascii="Times New Roman" w:hAnsi="Times New Roman" w:cs="Times New Roman"/>
                <w:sz w:val="16"/>
                <w:szCs w:val="16"/>
              </w:rPr>
            </w:pPr>
            <w:r w:rsidRPr="00343093">
              <w:rPr>
                <w:rFonts w:ascii="Times New Roman" w:hAnsi="Times New Roman" w:cs="Times New Roman"/>
                <w:sz w:val="16"/>
                <w:szCs w:val="16"/>
              </w:rPr>
              <w:t>Пропозиції щодо включення нових питань до проекту порядку денного повинні містити відповідні проекти рішень з цих питань.</w:t>
            </w:r>
          </w:p>
          <w:p w14:paraId="72E4F584" w14:textId="77777777" w:rsidR="00343093" w:rsidRPr="00343093" w:rsidRDefault="00343093" w:rsidP="00C96318">
            <w:pPr>
              <w:spacing w:after="0" w:line="240" w:lineRule="auto"/>
              <w:jc w:val="both"/>
              <w:rPr>
                <w:rFonts w:ascii="Times New Roman" w:hAnsi="Times New Roman" w:cs="Times New Roman"/>
                <w:sz w:val="16"/>
                <w:szCs w:val="16"/>
              </w:rPr>
            </w:pPr>
          </w:p>
          <w:p w14:paraId="54ABBB84" w14:textId="77777777" w:rsidR="00343093" w:rsidRPr="00343093" w:rsidRDefault="00343093" w:rsidP="00C96318">
            <w:pPr>
              <w:spacing w:after="0" w:line="240" w:lineRule="auto"/>
              <w:jc w:val="both"/>
              <w:rPr>
                <w:rFonts w:ascii="Times New Roman" w:hAnsi="Times New Roman" w:cs="Times New Roman"/>
                <w:sz w:val="16"/>
                <w:szCs w:val="16"/>
              </w:rPr>
            </w:pPr>
            <w:r w:rsidRPr="00343093">
              <w:rPr>
                <w:rFonts w:ascii="Times New Roman" w:hAnsi="Times New Roman" w:cs="Times New Roman"/>
                <w:sz w:val="16"/>
                <w:szCs w:val="16"/>
              </w:rPr>
              <w:t>Пропозиція до проекту порядку денного загальних зборів направляється із зазначенням реквізитів акціонера, який її вносить, кількості, типу та/або класу належних йому акцій, змісту пропозиції, що може включати нові питання до проекту порядку денного та/або нові проекти рішень, а також кількості, типу та/або класу акцій, що належать кандидату, який пропонується таким акціонером до складу органів Товариства.</w:t>
            </w:r>
          </w:p>
          <w:p w14:paraId="5B45ACD0" w14:textId="77777777" w:rsidR="00343093" w:rsidRPr="00343093" w:rsidRDefault="00343093" w:rsidP="00C96318">
            <w:pPr>
              <w:spacing w:after="0" w:line="240" w:lineRule="auto"/>
              <w:jc w:val="both"/>
              <w:rPr>
                <w:rFonts w:ascii="Times New Roman" w:hAnsi="Times New Roman" w:cs="Times New Roman"/>
                <w:sz w:val="16"/>
                <w:szCs w:val="16"/>
              </w:rPr>
            </w:pPr>
          </w:p>
          <w:p w14:paraId="1B039D0D" w14:textId="77777777" w:rsidR="00343093" w:rsidRPr="00343093" w:rsidRDefault="00343093" w:rsidP="00C96318">
            <w:pPr>
              <w:spacing w:after="0" w:line="240" w:lineRule="auto"/>
              <w:jc w:val="both"/>
              <w:rPr>
                <w:rFonts w:ascii="Times New Roman" w:hAnsi="Times New Roman" w:cs="Times New Roman"/>
                <w:sz w:val="16"/>
                <w:szCs w:val="16"/>
              </w:rPr>
            </w:pPr>
            <w:r w:rsidRPr="00343093">
              <w:rPr>
                <w:rFonts w:ascii="Times New Roman" w:hAnsi="Times New Roman" w:cs="Times New Roman"/>
                <w:sz w:val="16"/>
                <w:szCs w:val="16"/>
              </w:rPr>
              <w:t>У разі подання акціонером пропозиції до проекту порядку денного загальних зборів щодо дострокового припинення повноважень голови виконавчого органу одночасно обов'язково подається пропозиція щодо кандидатури для обрання голови виконавчого органу Товариства чи призначення особи, яка тимчасово здійснюватиме його повноваження.</w:t>
            </w:r>
          </w:p>
          <w:p w14:paraId="74ACCE5E" w14:textId="77777777" w:rsidR="00343093" w:rsidRPr="00343093" w:rsidRDefault="00343093" w:rsidP="00C96318">
            <w:pPr>
              <w:spacing w:after="0" w:line="240" w:lineRule="auto"/>
              <w:jc w:val="both"/>
              <w:rPr>
                <w:rFonts w:ascii="Times New Roman" w:hAnsi="Times New Roman" w:cs="Times New Roman"/>
                <w:sz w:val="16"/>
                <w:szCs w:val="16"/>
              </w:rPr>
            </w:pPr>
          </w:p>
          <w:p w14:paraId="2475D367" w14:textId="77777777" w:rsidR="00343093" w:rsidRPr="00343093" w:rsidRDefault="00343093" w:rsidP="00C96318">
            <w:pPr>
              <w:spacing w:after="0" w:line="240" w:lineRule="auto"/>
              <w:jc w:val="both"/>
              <w:rPr>
                <w:rFonts w:ascii="Times New Roman" w:hAnsi="Times New Roman" w:cs="Times New Roman"/>
                <w:sz w:val="16"/>
                <w:szCs w:val="16"/>
              </w:rPr>
            </w:pPr>
            <w:r w:rsidRPr="00343093">
              <w:rPr>
                <w:rFonts w:ascii="Times New Roman" w:hAnsi="Times New Roman" w:cs="Times New Roman"/>
                <w:sz w:val="16"/>
                <w:szCs w:val="16"/>
              </w:rPr>
              <w:t xml:space="preserve">Пропозиції акціонерів до проекту порядку денного загальних зборів вносяться лише шляхом внесення нових проектів рішень з питань, включених до проекту порядку денного, та нових питань разом з проектами рішень з цих питань, а також шляхом включення запропонованих акціонерами кандидатів до складу органів Товариства до списку кандидатів, що виносяться на голосування на загальних зборах. </w:t>
            </w:r>
          </w:p>
          <w:p w14:paraId="573BD595" w14:textId="77777777" w:rsidR="00343093" w:rsidRPr="00343093" w:rsidRDefault="00343093" w:rsidP="00C96318">
            <w:pPr>
              <w:spacing w:after="0" w:line="240" w:lineRule="auto"/>
              <w:jc w:val="both"/>
              <w:rPr>
                <w:rFonts w:ascii="Times New Roman" w:hAnsi="Times New Roman" w:cs="Times New Roman"/>
                <w:sz w:val="16"/>
                <w:szCs w:val="16"/>
              </w:rPr>
            </w:pPr>
          </w:p>
          <w:p w14:paraId="2D7D93B1" w14:textId="3C00052D" w:rsidR="00343093" w:rsidRPr="00343093" w:rsidRDefault="00343093" w:rsidP="00C96318">
            <w:pPr>
              <w:spacing w:after="0" w:line="240" w:lineRule="auto"/>
              <w:jc w:val="both"/>
              <w:rPr>
                <w:rFonts w:ascii="Times New Roman" w:hAnsi="Times New Roman" w:cs="Times New Roman"/>
                <w:sz w:val="16"/>
                <w:szCs w:val="16"/>
              </w:rPr>
            </w:pPr>
            <w:r w:rsidRPr="00343093">
              <w:rPr>
                <w:rFonts w:ascii="Times New Roman" w:hAnsi="Times New Roman" w:cs="Times New Roman"/>
                <w:sz w:val="16"/>
                <w:szCs w:val="16"/>
              </w:rPr>
              <w:t>Пропозиція до проекту порядку денного зборів подається на ім'я Товариства за адресою:</w:t>
            </w:r>
            <w:r w:rsidR="004A5129">
              <w:t xml:space="preserve"> </w:t>
            </w:r>
            <w:r w:rsidR="004A5129" w:rsidRPr="004A5129">
              <w:rPr>
                <w:rFonts w:ascii="Times New Roman" w:hAnsi="Times New Roman" w:cs="Times New Roman"/>
                <w:sz w:val="16"/>
                <w:szCs w:val="16"/>
              </w:rPr>
              <w:t>11634</w:t>
            </w:r>
            <w:r w:rsidR="004A5129">
              <w:rPr>
                <w:rFonts w:ascii="Times New Roman" w:hAnsi="Times New Roman" w:cs="Times New Roman"/>
                <w:sz w:val="16"/>
                <w:szCs w:val="16"/>
              </w:rPr>
              <w:t>,</w:t>
            </w:r>
            <w:r w:rsidRPr="00343093">
              <w:rPr>
                <w:rFonts w:ascii="Times New Roman" w:hAnsi="Times New Roman" w:cs="Times New Roman"/>
                <w:sz w:val="16"/>
                <w:szCs w:val="16"/>
              </w:rPr>
              <w:t xml:space="preserve"> </w:t>
            </w:r>
            <w:r w:rsidR="004A5129" w:rsidRPr="004A5129">
              <w:rPr>
                <w:rFonts w:ascii="Times New Roman" w:hAnsi="Times New Roman" w:cs="Times New Roman"/>
                <w:sz w:val="16"/>
                <w:szCs w:val="16"/>
              </w:rPr>
              <w:t>Житомирська область, Коростенський район, селищна рада Гранітненська, комплекс будівель і споруд №4</w:t>
            </w:r>
            <w:r w:rsidRPr="00343093">
              <w:rPr>
                <w:rFonts w:ascii="Times New Roman" w:hAnsi="Times New Roman" w:cs="Times New Roman"/>
                <w:sz w:val="16"/>
                <w:szCs w:val="16"/>
              </w:rPr>
              <w:t xml:space="preserve">  в письмовій формі, або засобами електронної пошти на адресу </w:t>
            </w:r>
            <w:hyperlink r:id="rId9" w:history="1">
              <w:r w:rsidR="004A5129" w:rsidRPr="007E2969">
                <w:rPr>
                  <w:rStyle w:val="a3"/>
                  <w:rFonts w:ascii="Times New Roman" w:hAnsi="Times New Roman" w:cs="Times New Roman"/>
                  <w:sz w:val="16"/>
                  <w:szCs w:val="16"/>
                </w:rPr>
                <w:t>mkdz_sekretar@ukr.net</w:t>
              </w:r>
            </w:hyperlink>
            <w:r w:rsidR="004A5129" w:rsidRPr="004A5129">
              <w:rPr>
                <w:rFonts w:ascii="Times New Roman" w:hAnsi="Times New Roman" w:cs="Times New Roman"/>
                <w:sz w:val="16"/>
                <w:szCs w:val="16"/>
              </w:rPr>
              <w:t>.</w:t>
            </w:r>
            <w:r w:rsidR="004A5129">
              <w:rPr>
                <w:rFonts w:ascii="Times New Roman" w:hAnsi="Times New Roman" w:cs="Times New Roman"/>
                <w:sz w:val="16"/>
                <w:szCs w:val="16"/>
              </w:rPr>
              <w:t xml:space="preserve"> </w:t>
            </w:r>
            <w:r w:rsidRPr="00343093">
              <w:rPr>
                <w:rFonts w:ascii="Times New Roman" w:hAnsi="Times New Roman" w:cs="Times New Roman"/>
                <w:sz w:val="16"/>
                <w:szCs w:val="16"/>
              </w:rPr>
              <w:t>при цьому пропозиція обов'язково засвідчується кваліфікованим електронним підписом акціонера (його представника) та/або іншим засобом електронної ідентифікації, що відповідає вимогам, визначеним Національною комісією з цінних паперів та фондового ринку.</w:t>
            </w:r>
          </w:p>
          <w:p w14:paraId="1DA3BAA7" w14:textId="1E6FE52C" w:rsidR="003F68F7" w:rsidRPr="003F68F7" w:rsidRDefault="003F68F7" w:rsidP="00193C14">
            <w:pPr>
              <w:spacing w:after="0" w:line="240" w:lineRule="auto"/>
              <w:rPr>
                <w:rFonts w:ascii="Times New Roman" w:eastAsia="Times New Roman" w:hAnsi="Times New Roman" w:cs="Times New Roman"/>
                <w:color w:val="000000" w:themeColor="text1"/>
                <w:sz w:val="16"/>
                <w:szCs w:val="16"/>
              </w:rPr>
            </w:pPr>
          </w:p>
        </w:tc>
      </w:tr>
    </w:tbl>
    <w:p w14:paraId="019A6711" w14:textId="4F21C83F" w:rsidR="003F68F7" w:rsidRPr="003F68F7" w:rsidRDefault="003F68F7" w:rsidP="00193C14">
      <w:pPr>
        <w:shd w:val="clear" w:color="auto" w:fill="FFFFFF"/>
        <w:spacing w:after="0" w:line="240" w:lineRule="auto"/>
        <w:rPr>
          <w:rFonts w:ascii="Times New Roman" w:eastAsia="Times New Roman" w:hAnsi="Times New Roman" w:cs="Times New Roman"/>
          <w:color w:val="000000" w:themeColor="text1"/>
          <w:sz w:val="16"/>
          <w:szCs w:val="16"/>
        </w:rPr>
      </w:pPr>
      <w:bookmarkStart w:id="2" w:name="n1281"/>
      <w:bookmarkEnd w:id="2"/>
    </w:p>
    <w:tbl>
      <w:tblPr>
        <w:tblW w:w="5000" w:type="pct"/>
        <w:tblCellMar>
          <w:top w:w="12" w:type="dxa"/>
          <w:left w:w="12" w:type="dxa"/>
          <w:bottom w:w="12" w:type="dxa"/>
          <w:right w:w="12" w:type="dxa"/>
        </w:tblCellMar>
        <w:tblLook w:val="04A0" w:firstRow="1" w:lastRow="0" w:firstColumn="1" w:lastColumn="0" w:noHBand="0" w:noVBand="1"/>
      </w:tblPr>
      <w:tblGrid>
        <w:gridCol w:w="2826"/>
        <w:gridCol w:w="7697"/>
      </w:tblGrid>
      <w:tr w:rsidR="00193C14" w:rsidRPr="000536C9" w14:paraId="6576FB35" w14:textId="77777777" w:rsidTr="00193C14">
        <w:trPr>
          <w:trHeight w:val="48"/>
        </w:trPr>
        <w:tc>
          <w:tcPr>
            <w:tcW w:w="1343" w:type="pct"/>
            <w:tcBorders>
              <w:top w:val="single" w:sz="6" w:space="0" w:color="000000"/>
              <w:left w:val="single" w:sz="6" w:space="0" w:color="000000"/>
              <w:bottom w:val="single" w:sz="6" w:space="0" w:color="000000"/>
              <w:right w:val="single" w:sz="6" w:space="0" w:color="000000"/>
            </w:tcBorders>
            <w:hideMark/>
          </w:tcPr>
          <w:p w14:paraId="1B70BA9D" w14:textId="77777777" w:rsidR="003F68F7" w:rsidRPr="003F68F7" w:rsidRDefault="003F68F7" w:rsidP="00193C14">
            <w:pPr>
              <w:spacing w:after="0" w:line="240" w:lineRule="auto"/>
              <w:jc w:val="center"/>
              <w:rPr>
                <w:rFonts w:ascii="Times New Roman" w:eastAsia="Times New Roman" w:hAnsi="Times New Roman" w:cs="Times New Roman"/>
                <w:color w:val="000000" w:themeColor="text1"/>
                <w:sz w:val="16"/>
                <w:szCs w:val="16"/>
              </w:rPr>
            </w:pPr>
            <w:bookmarkStart w:id="3" w:name="n1282"/>
            <w:bookmarkEnd w:id="3"/>
            <w:r w:rsidRPr="003F68F7">
              <w:rPr>
                <w:rFonts w:ascii="Times New Roman" w:eastAsia="Times New Roman" w:hAnsi="Times New Roman" w:cs="Times New Roman"/>
                <w:color w:val="000000" w:themeColor="text1"/>
                <w:sz w:val="16"/>
                <w:szCs w:val="16"/>
              </w:rPr>
              <w:t>1</w:t>
            </w:r>
          </w:p>
        </w:tc>
        <w:tc>
          <w:tcPr>
            <w:tcW w:w="3657" w:type="pct"/>
            <w:tcBorders>
              <w:top w:val="single" w:sz="6" w:space="0" w:color="000000"/>
              <w:left w:val="single" w:sz="6" w:space="0" w:color="000000"/>
              <w:bottom w:val="single" w:sz="6" w:space="0" w:color="000000"/>
              <w:right w:val="single" w:sz="6" w:space="0" w:color="000000"/>
            </w:tcBorders>
            <w:hideMark/>
          </w:tcPr>
          <w:p w14:paraId="4EB3DECB" w14:textId="77777777" w:rsidR="003F68F7" w:rsidRPr="003F68F7" w:rsidRDefault="003F68F7" w:rsidP="00193C14">
            <w:pPr>
              <w:spacing w:after="0" w:line="240" w:lineRule="auto"/>
              <w:jc w:val="center"/>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2</w:t>
            </w:r>
          </w:p>
        </w:tc>
      </w:tr>
      <w:tr w:rsidR="00193C14" w:rsidRPr="000536C9" w14:paraId="26B322DD" w14:textId="77777777" w:rsidTr="00193C14">
        <w:trPr>
          <w:trHeight w:val="48"/>
        </w:trPr>
        <w:tc>
          <w:tcPr>
            <w:tcW w:w="1343" w:type="pct"/>
            <w:tcBorders>
              <w:top w:val="single" w:sz="6" w:space="0" w:color="000000"/>
              <w:left w:val="single" w:sz="6" w:space="0" w:color="000000"/>
              <w:bottom w:val="single" w:sz="6" w:space="0" w:color="000000"/>
              <w:right w:val="single" w:sz="6" w:space="0" w:color="000000"/>
            </w:tcBorders>
            <w:hideMark/>
          </w:tcPr>
          <w:p w14:paraId="2090002A" w14:textId="77777777" w:rsidR="003F68F7" w:rsidRPr="003F68F7" w:rsidRDefault="003F68F7" w:rsidP="00193C14">
            <w:pPr>
              <w:spacing w:after="0" w:line="240"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Порядок участі та голосування на загальних зборах за довіреністю</w:t>
            </w:r>
          </w:p>
        </w:tc>
        <w:tc>
          <w:tcPr>
            <w:tcW w:w="3657" w:type="pct"/>
            <w:tcBorders>
              <w:top w:val="single" w:sz="6" w:space="0" w:color="000000"/>
              <w:left w:val="single" w:sz="6" w:space="0" w:color="000000"/>
              <w:bottom w:val="single" w:sz="6" w:space="0" w:color="000000"/>
              <w:right w:val="single" w:sz="6" w:space="0" w:color="000000"/>
            </w:tcBorders>
            <w:hideMark/>
          </w:tcPr>
          <w:p w14:paraId="407C3308" w14:textId="54C28017" w:rsidR="00343093" w:rsidRPr="00343093" w:rsidRDefault="00C96318" w:rsidP="00C9631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w:t>
            </w:r>
            <w:r w:rsidR="00343093" w:rsidRPr="00343093">
              <w:rPr>
                <w:rFonts w:ascii="Times New Roman" w:hAnsi="Times New Roman" w:cs="Times New Roman"/>
                <w:sz w:val="16"/>
                <w:szCs w:val="16"/>
              </w:rPr>
              <w:t>Для реєстрації акціонерів (їх представників) для участі у Загальних зборах таким акціонером (представником акціонера) подаються бюлетені для голосування депозитарній установі, яка обслуговує рахунок в цінних паперах такого акціонера, на якому обліковуються належні акціонеру акції Товариства на дату складення переліку акціонерів, які мають право на участь у Загальних зборах. Разом із бюлетенями для голосування акціонеру (представнику акціонера) необхідно надати депозитарній установі паспорт (засвідчену належним чином копію), для можливості його ідентифікації та верифікації депозитарною установою, а представнику акціонера також документ, що підтверджує його повноваження (засвідчену належним чином копію). Депозитарна установа може вимагати у акціонера (представника акціонера) також інші документи, необхідні для його ідентифікації та верифікації, відповідно із положенням договору, укладеного між акціонером та такою депозитарною установою та/або законодавством про депозитарну систему та/або законодавством, що регулює порядок дистанційного проведення загальних зборів.</w:t>
            </w:r>
          </w:p>
          <w:p w14:paraId="77BE9491" w14:textId="61069657" w:rsidR="00343093" w:rsidRPr="00343093" w:rsidRDefault="00C96318" w:rsidP="00C9631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w:t>
            </w:r>
            <w:r w:rsidR="00343093" w:rsidRPr="00343093">
              <w:rPr>
                <w:rFonts w:ascii="Times New Roman" w:hAnsi="Times New Roman" w:cs="Times New Roman"/>
                <w:sz w:val="16"/>
                <w:szCs w:val="16"/>
              </w:rPr>
              <w:t>У разі відмови депозитарної установи у прийнятті бюлетеня для голосування, акціонер (його представник) має право до завершення голосування на загальних зборах направити бюлетень для голосування, оригінал або належно засвідчену копію відмови депозитарної установи у прийнятті бюлетеня для голосування, а також оригінали та/або належним чином засвідчені копії документів, що підтверджують особу акціонера (представника акціонера), повноваження представника акціонера (у разі підписання бюлетеня для голосування представником акціонера) на адресу електронної пошти, зазначену в повідомленні про проведення загальних зборів, на яку акціонер може направити запит щодо ознайомлення з матеріалами під час підготовки до загальних зборів та/або запитання щодо порядку денного загальних зборів та/або направити пропозиції до порядку денного загальних зборів та проєктів рішень. У такому разі акціонер (його представник) одночасно направляє копію відмови депозитарної установи у прийнятті бюлетеня для голосування до Національної комісії з цінних паперів та фондового ринку. Реєстраційна комісія та лічильна комісія загальних зборів в межах своєї компетенції здійснюють аналіз документів, поданих у цьому випадку відповідно до Порядку.</w:t>
            </w:r>
          </w:p>
          <w:p w14:paraId="655676A2" w14:textId="77777777" w:rsidR="00343093" w:rsidRPr="00343093" w:rsidRDefault="00343093" w:rsidP="00C96318">
            <w:pPr>
              <w:spacing w:after="0" w:line="240" w:lineRule="auto"/>
              <w:jc w:val="both"/>
              <w:rPr>
                <w:rFonts w:ascii="Times New Roman" w:hAnsi="Times New Roman" w:cs="Times New Roman"/>
                <w:sz w:val="16"/>
                <w:szCs w:val="16"/>
              </w:rPr>
            </w:pPr>
            <w:r w:rsidRPr="00343093">
              <w:rPr>
                <w:rFonts w:ascii="Times New Roman" w:hAnsi="Times New Roman" w:cs="Times New Roman"/>
                <w:sz w:val="16"/>
                <w:szCs w:val="16"/>
              </w:rPr>
              <w:lastRenderedPageBreak/>
              <w:t>Представником акціонера на Загальних зборах може бути фізична особа або уповноважена особа юридичної особи, а також уповноважена особа держави чи територіальної громади. </w:t>
            </w:r>
          </w:p>
          <w:p w14:paraId="41121DB6" w14:textId="77777777" w:rsidR="00343093" w:rsidRPr="00343093" w:rsidRDefault="00343093" w:rsidP="00C96318">
            <w:pPr>
              <w:spacing w:after="0" w:line="240" w:lineRule="auto"/>
              <w:jc w:val="both"/>
              <w:rPr>
                <w:rFonts w:ascii="Times New Roman" w:hAnsi="Times New Roman" w:cs="Times New Roman"/>
                <w:sz w:val="16"/>
                <w:szCs w:val="16"/>
              </w:rPr>
            </w:pPr>
            <w:r w:rsidRPr="00343093">
              <w:rPr>
                <w:rFonts w:ascii="Times New Roman" w:hAnsi="Times New Roman" w:cs="Times New Roman"/>
                <w:sz w:val="16"/>
                <w:szCs w:val="16"/>
              </w:rPr>
              <w:t>Представником акціонера – фізичної чи юридичної особи на Загальних зборах може бути інша фізична особа або уповноважена особа юридичної особи, а представником акціонера – держави чи територіальної громади – уповноважена особа органу, що здійснює управління державним чи комунальним майном. </w:t>
            </w:r>
          </w:p>
          <w:p w14:paraId="6F0AA86E" w14:textId="77777777" w:rsidR="00343093" w:rsidRPr="00343093" w:rsidRDefault="00343093" w:rsidP="00C96318">
            <w:pPr>
              <w:spacing w:after="0" w:line="240" w:lineRule="auto"/>
              <w:jc w:val="both"/>
              <w:rPr>
                <w:rFonts w:ascii="Times New Roman" w:hAnsi="Times New Roman" w:cs="Times New Roman"/>
                <w:sz w:val="16"/>
                <w:szCs w:val="16"/>
              </w:rPr>
            </w:pPr>
            <w:r w:rsidRPr="00343093">
              <w:rPr>
                <w:rFonts w:ascii="Times New Roman" w:hAnsi="Times New Roman" w:cs="Times New Roman"/>
                <w:sz w:val="16"/>
                <w:szCs w:val="16"/>
              </w:rPr>
              <w:t>Акціонер має право призначити свого представника постійно або на певний строк. </w:t>
            </w:r>
          </w:p>
          <w:p w14:paraId="06EC7196" w14:textId="77777777" w:rsidR="00343093" w:rsidRPr="00343093" w:rsidRDefault="00343093" w:rsidP="00C96318">
            <w:pPr>
              <w:spacing w:after="0" w:line="240" w:lineRule="auto"/>
              <w:jc w:val="both"/>
              <w:rPr>
                <w:rFonts w:ascii="Times New Roman" w:hAnsi="Times New Roman" w:cs="Times New Roman"/>
                <w:sz w:val="16"/>
                <w:szCs w:val="16"/>
              </w:rPr>
            </w:pPr>
            <w:r w:rsidRPr="00343093">
              <w:rPr>
                <w:rFonts w:ascii="Times New Roman" w:hAnsi="Times New Roman" w:cs="Times New Roman"/>
                <w:sz w:val="16"/>
                <w:szCs w:val="16"/>
              </w:rPr>
              <w:t>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 </w:t>
            </w:r>
          </w:p>
          <w:p w14:paraId="37CE3114" w14:textId="77777777" w:rsidR="00343093" w:rsidRPr="00343093" w:rsidRDefault="00343093" w:rsidP="00C96318">
            <w:pPr>
              <w:spacing w:after="0" w:line="240" w:lineRule="auto"/>
              <w:jc w:val="both"/>
              <w:rPr>
                <w:rFonts w:ascii="Times New Roman" w:hAnsi="Times New Roman" w:cs="Times New Roman"/>
                <w:sz w:val="16"/>
                <w:szCs w:val="16"/>
              </w:rPr>
            </w:pPr>
            <w:r w:rsidRPr="00343093">
              <w:rPr>
                <w:rFonts w:ascii="Times New Roman" w:hAnsi="Times New Roman" w:cs="Times New Roman"/>
                <w:sz w:val="16"/>
                <w:szCs w:val="16"/>
              </w:rPr>
              <w:t>Довіреність на право участі та голосування на Загальних зборах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Якщо довіреність не містить завдання щодо голосування, представник вирішує всі питання щодо голосування на Загальних зборах на свій розсуд. </w:t>
            </w:r>
          </w:p>
          <w:p w14:paraId="7C3D9ED5" w14:textId="77777777" w:rsidR="00343093" w:rsidRPr="00343093" w:rsidRDefault="00343093" w:rsidP="00C96318">
            <w:pPr>
              <w:spacing w:after="0" w:line="240" w:lineRule="auto"/>
              <w:jc w:val="both"/>
              <w:rPr>
                <w:rFonts w:ascii="Times New Roman" w:hAnsi="Times New Roman" w:cs="Times New Roman"/>
                <w:sz w:val="16"/>
                <w:szCs w:val="16"/>
              </w:rPr>
            </w:pPr>
            <w:r w:rsidRPr="00343093">
              <w:rPr>
                <w:rFonts w:ascii="Times New Roman" w:hAnsi="Times New Roman" w:cs="Times New Roman"/>
                <w:sz w:val="16"/>
                <w:szCs w:val="16"/>
              </w:rPr>
              <w:t>Акціонер має право видати довіреність на право участі та голосування на Загальних зборах декільком своїм представникам. </w:t>
            </w:r>
          </w:p>
          <w:p w14:paraId="63035806" w14:textId="77777777" w:rsidR="00343093" w:rsidRPr="00343093" w:rsidRDefault="00343093" w:rsidP="00C96318">
            <w:pPr>
              <w:spacing w:after="0" w:line="240" w:lineRule="auto"/>
              <w:jc w:val="both"/>
              <w:rPr>
                <w:rFonts w:ascii="Times New Roman" w:hAnsi="Times New Roman" w:cs="Times New Roman"/>
                <w:sz w:val="16"/>
                <w:szCs w:val="16"/>
              </w:rPr>
            </w:pPr>
            <w:r w:rsidRPr="00343093">
              <w:rPr>
                <w:rFonts w:ascii="Times New Roman" w:hAnsi="Times New Roman" w:cs="Times New Roman"/>
                <w:sz w:val="16"/>
                <w:szCs w:val="16"/>
              </w:rPr>
              <w:t>У разі подання бюлетенів декількома представниками депонента, здійснюється ідентифікація та реєстрація того представника, довіреність якому була видана пізніше.</w:t>
            </w:r>
          </w:p>
          <w:p w14:paraId="1254C7C2" w14:textId="77777777" w:rsidR="00343093" w:rsidRPr="00343093" w:rsidRDefault="00343093" w:rsidP="00C96318">
            <w:pPr>
              <w:spacing w:after="0" w:line="240" w:lineRule="auto"/>
              <w:jc w:val="both"/>
              <w:rPr>
                <w:rFonts w:ascii="Times New Roman" w:hAnsi="Times New Roman" w:cs="Times New Roman"/>
                <w:sz w:val="16"/>
                <w:szCs w:val="16"/>
              </w:rPr>
            </w:pPr>
            <w:r w:rsidRPr="00343093">
              <w:rPr>
                <w:rFonts w:ascii="Times New Roman" w:hAnsi="Times New Roman" w:cs="Times New Roman"/>
                <w:sz w:val="16"/>
                <w:szCs w:val="16"/>
              </w:rPr>
              <w:t>Якщо для участі в Загальних зборах шляхом направлення бюлетенів для голосування здійснили декілька представників акціонера, яким довіреність видана одночасно, для участі в Загальних зборах допускається той представник, який надав бюлетень першим. </w:t>
            </w:r>
          </w:p>
          <w:p w14:paraId="59800E54" w14:textId="77777777" w:rsidR="00343093" w:rsidRPr="00343093" w:rsidRDefault="00343093" w:rsidP="00C96318">
            <w:pPr>
              <w:spacing w:after="0" w:line="240" w:lineRule="auto"/>
              <w:jc w:val="both"/>
              <w:rPr>
                <w:rFonts w:ascii="Times New Roman" w:hAnsi="Times New Roman" w:cs="Times New Roman"/>
                <w:sz w:val="16"/>
                <w:szCs w:val="16"/>
              </w:rPr>
            </w:pPr>
            <w:r w:rsidRPr="00343093">
              <w:rPr>
                <w:rFonts w:ascii="Times New Roman" w:hAnsi="Times New Roman" w:cs="Times New Roman"/>
                <w:sz w:val="16"/>
                <w:szCs w:val="16"/>
              </w:rPr>
              <w:t>Надання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 </w:t>
            </w:r>
          </w:p>
          <w:p w14:paraId="20B296D7" w14:textId="77777777" w:rsidR="00343093" w:rsidRPr="00343093" w:rsidRDefault="00343093" w:rsidP="00C96318">
            <w:pPr>
              <w:spacing w:after="0" w:line="240" w:lineRule="auto"/>
              <w:jc w:val="both"/>
              <w:rPr>
                <w:rFonts w:ascii="Times New Roman" w:hAnsi="Times New Roman" w:cs="Times New Roman"/>
                <w:sz w:val="16"/>
                <w:szCs w:val="16"/>
              </w:rPr>
            </w:pPr>
            <w:r w:rsidRPr="00343093">
              <w:rPr>
                <w:rFonts w:ascii="Times New Roman" w:hAnsi="Times New Roman" w:cs="Times New Roman"/>
                <w:sz w:val="16"/>
                <w:szCs w:val="16"/>
              </w:rPr>
              <w:t>Акціонер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Загальних зборах особисто. </w:t>
            </w:r>
          </w:p>
          <w:p w14:paraId="7E518646" w14:textId="77777777" w:rsidR="00343093" w:rsidRPr="00343093" w:rsidRDefault="00343093" w:rsidP="00C96318">
            <w:pPr>
              <w:spacing w:after="0" w:line="240" w:lineRule="auto"/>
              <w:jc w:val="both"/>
              <w:rPr>
                <w:rFonts w:ascii="Times New Roman" w:hAnsi="Times New Roman" w:cs="Times New Roman"/>
                <w:sz w:val="16"/>
                <w:szCs w:val="16"/>
              </w:rPr>
            </w:pPr>
            <w:r w:rsidRPr="00343093">
              <w:rPr>
                <w:rFonts w:ascii="Times New Roman" w:hAnsi="Times New Roman" w:cs="Times New Roman"/>
                <w:sz w:val="16"/>
                <w:szCs w:val="16"/>
              </w:rPr>
              <w:t>Повідомлення акціонером про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 </w:t>
            </w:r>
          </w:p>
          <w:p w14:paraId="18993946" w14:textId="77777777" w:rsidR="00343093" w:rsidRPr="00343093" w:rsidRDefault="00343093" w:rsidP="00C96318">
            <w:pPr>
              <w:spacing w:after="0" w:line="240" w:lineRule="auto"/>
              <w:jc w:val="both"/>
              <w:rPr>
                <w:rFonts w:ascii="Times New Roman" w:hAnsi="Times New Roman" w:cs="Times New Roman"/>
                <w:sz w:val="16"/>
                <w:szCs w:val="16"/>
              </w:rPr>
            </w:pPr>
            <w:r w:rsidRPr="00343093">
              <w:rPr>
                <w:rFonts w:ascii="Times New Roman" w:hAnsi="Times New Roman" w:cs="Times New Roman"/>
                <w:sz w:val="16"/>
                <w:szCs w:val="16"/>
              </w:rPr>
              <w:t>Голосування на Загальних зборах з питань порядку денного проводиться виключно з використанням бюлетеня для голосування (щодо інших питань порядку денного, крім обрання органів товариства).</w:t>
            </w:r>
          </w:p>
          <w:p w14:paraId="4936E010" w14:textId="5F2BF4E3" w:rsidR="00343093" w:rsidRPr="00343093" w:rsidRDefault="00343093" w:rsidP="00C96318">
            <w:pPr>
              <w:spacing w:after="0" w:line="240" w:lineRule="auto"/>
              <w:jc w:val="both"/>
              <w:rPr>
                <w:rFonts w:ascii="Times New Roman" w:hAnsi="Times New Roman" w:cs="Times New Roman"/>
                <w:sz w:val="16"/>
                <w:szCs w:val="16"/>
              </w:rPr>
            </w:pPr>
            <w:r w:rsidRPr="00343093">
              <w:rPr>
                <w:rFonts w:ascii="Times New Roman" w:hAnsi="Times New Roman" w:cs="Times New Roman"/>
                <w:sz w:val="16"/>
                <w:szCs w:val="16"/>
              </w:rPr>
              <w:t xml:space="preserve">Голосування на Загальних зборах з відповідних питань порядку денного розпочинається з моменту розміщення на веб-сайті Товариства </w:t>
            </w:r>
            <w:r w:rsidR="004A5129" w:rsidRPr="004A5129">
              <w:rPr>
                <w:rFonts w:ascii="Times New Roman" w:hAnsi="Times New Roman" w:cs="Times New Roman"/>
                <w:sz w:val="16"/>
                <w:szCs w:val="16"/>
              </w:rPr>
              <w:t xml:space="preserve">https://mkdz.com.ua/ </w:t>
            </w:r>
            <w:r w:rsidR="004A5129">
              <w:rPr>
                <w:rFonts w:ascii="Times New Roman" w:hAnsi="Times New Roman" w:cs="Times New Roman"/>
                <w:sz w:val="16"/>
                <w:szCs w:val="16"/>
              </w:rPr>
              <w:t xml:space="preserve"> </w:t>
            </w:r>
            <w:r w:rsidRPr="00343093">
              <w:rPr>
                <w:rFonts w:ascii="Times New Roman" w:hAnsi="Times New Roman" w:cs="Times New Roman"/>
                <w:sz w:val="16"/>
                <w:szCs w:val="16"/>
              </w:rPr>
              <w:t>бюлетеня для голосування. </w:t>
            </w:r>
          </w:p>
          <w:p w14:paraId="593E910A" w14:textId="7C3C3A3E" w:rsidR="00343093" w:rsidRPr="00343093" w:rsidRDefault="00343093" w:rsidP="00C96318">
            <w:pPr>
              <w:spacing w:after="0" w:line="240" w:lineRule="auto"/>
              <w:jc w:val="both"/>
              <w:rPr>
                <w:rFonts w:ascii="Times New Roman" w:hAnsi="Times New Roman" w:cs="Times New Roman"/>
                <w:sz w:val="16"/>
                <w:szCs w:val="16"/>
              </w:rPr>
            </w:pPr>
            <w:r w:rsidRPr="00343093">
              <w:rPr>
                <w:rFonts w:ascii="Times New Roman" w:hAnsi="Times New Roman" w:cs="Times New Roman"/>
                <w:sz w:val="16"/>
                <w:szCs w:val="16"/>
              </w:rPr>
              <w:t>Голосування на Загальних зборах завер</w:t>
            </w:r>
            <w:r w:rsidR="004A5129">
              <w:rPr>
                <w:rFonts w:ascii="Times New Roman" w:hAnsi="Times New Roman" w:cs="Times New Roman"/>
                <w:sz w:val="16"/>
                <w:szCs w:val="16"/>
              </w:rPr>
              <w:t>шується о 18 годині 00 хвилин 29</w:t>
            </w:r>
            <w:r w:rsidRPr="00343093">
              <w:rPr>
                <w:rFonts w:ascii="Times New Roman" w:hAnsi="Times New Roman" w:cs="Times New Roman"/>
                <w:sz w:val="16"/>
                <w:szCs w:val="16"/>
              </w:rPr>
              <w:t>.04.2024 року.</w:t>
            </w:r>
          </w:p>
          <w:p w14:paraId="504F148F" w14:textId="77777777" w:rsidR="00343093" w:rsidRPr="00343093" w:rsidRDefault="00343093" w:rsidP="00C96318">
            <w:pPr>
              <w:spacing w:after="0" w:line="240" w:lineRule="auto"/>
              <w:jc w:val="both"/>
              <w:rPr>
                <w:rFonts w:ascii="Times New Roman" w:hAnsi="Times New Roman" w:cs="Times New Roman"/>
                <w:sz w:val="16"/>
                <w:szCs w:val="16"/>
              </w:rPr>
            </w:pPr>
            <w:r w:rsidRPr="00343093">
              <w:rPr>
                <w:rFonts w:ascii="Times New Roman" w:hAnsi="Times New Roman" w:cs="Times New Roman"/>
                <w:sz w:val="16"/>
                <w:szCs w:val="16"/>
              </w:rPr>
              <w:t>Акціонер в період проведення голосування може надати депозитарній установі, яка обслуговує рахунок в цінних паперах такого акціонера, на якому обліковуються належні акціонеру акції Товариства, лише один бюлетень для голосування з одних і тих самих питань порядку денного. </w:t>
            </w:r>
          </w:p>
          <w:p w14:paraId="04D48952" w14:textId="77777777" w:rsidR="00343093" w:rsidRPr="00343093" w:rsidRDefault="00343093" w:rsidP="00C96318">
            <w:pPr>
              <w:spacing w:after="0" w:line="240" w:lineRule="auto"/>
              <w:jc w:val="both"/>
              <w:rPr>
                <w:rFonts w:ascii="Times New Roman" w:hAnsi="Times New Roman" w:cs="Times New Roman"/>
                <w:sz w:val="16"/>
                <w:szCs w:val="16"/>
              </w:rPr>
            </w:pPr>
            <w:r w:rsidRPr="00343093">
              <w:rPr>
                <w:rFonts w:ascii="Times New Roman" w:hAnsi="Times New Roman" w:cs="Times New Roman"/>
                <w:sz w:val="16"/>
                <w:szCs w:val="16"/>
              </w:rPr>
              <w:t>У разі якщо бюлетень для голосування складається з кількох аркушів, кожен аркуш підписується акціонером (представником акціонера) (дані вимоги не застосовуються у випадку засвідчення бюлетеня кваліфікованим електронним підписом акціонера (його представника). </w:t>
            </w:r>
          </w:p>
          <w:p w14:paraId="68A4BA52" w14:textId="77777777" w:rsidR="00343093" w:rsidRPr="00343093" w:rsidRDefault="00343093" w:rsidP="00C96318">
            <w:pPr>
              <w:spacing w:after="0" w:line="240" w:lineRule="auto"/>
              <w:jc w:val="both"/>
              <w:rPr>
                <w:rFonts w:ascii="Times New Roman" w:hAnsi="Times New Roman" w:cs="Times New Roman"/>
                <w:sz w:val="16"/>
                <w:szCs w:val="16"/>
              </w:rPr>
            </w:pPr>
            <w:r w:rsidRPr="00343093">
              <w:rPr>
                <w:rFonts w:ascii="Times New Roman" w:hAnsi="Times New Roman" w:cs="Times New Roman"/>
                <w:sz w:val="16"/>
                <w:szCs w:val="16"/>
              </w:rPr>
              <w:t>Кількість голосів акціонера в бюлетені для голосування зазначається акціонером на підставі даних отриманих акціонером від депозитарної установи, яка обслуговує рахунок в цінних паперах такого акціонера, на якому обліковуються належні акціонеру акції Товариства. </w:t>
            </w:r>
          </w:p>
          <w:p w14:paraId="128CCA16" w14:textId="77777777" w:rsidR="00343093" w:rsidRPr="00343093" w:rsidRDefault="00343093" w:rsidP="00C96318">
            <w:pPr>
              <w:spacing w:after="0" w:line="240" w:lineRule="auto"/>
              <w:jc w:val="both"/>
              <w:rPr>
                <w:rFonts w:ascii="Times New Roman" w:hAnsi="Times New Roman" w:cs="Times New Roman"/>
                <w:sz w:val="16"/>
                <w:szCs w:val="16"/>
              </w:rPr>
            </w:pPr>
            <w:r w:rsidRPr="00343093">
              <w:rPr>
                <w:rFonts w:ascii="Times New Roman" w:hAnsi="Times New Roman" w:cs="Times New Roman"/>
                <w:sz w:val="16"/>
                <w:szCs w:val="16"/>
              </w:rPr>
              <w:t>Бюлетень для голосування на Загальних зборах засвідчується одним з наступних способів за вибором акціонера: </w:t>
            </w:r>
          </w:p>
          <w:p w14:paraId="3E316FDB" w14:textId="77777777" w:rsidR="00343093" w:rsidRPr="00343093" w:rsidRDefault="00343093" w:rsidP="00C96318">
            <w:pPr>
              <w:spacing w:after="0" w:line="240" w:lineRule="auto"/>
              <w:jc w:val="both"/>
              <w:rPr>
                <w:rFonts w:ascii="Times New Roman" w:hAnsi="Times New Roman" w:cs="Times New Roman"/>
                <w:sz w:val="16"/>
                <w:szCs w:val="16"/>
              </w:rPr>
            </w:pPr>
            <w:r w:rsidRPr="00343093">
              <w:rPr>
                <w:rFonts w:ascii="Times New Roman" w:hAnsi="Times New Roman" w:cs="Times New Roman"/>
                <w:sz w:val="16"/>
                <w:szCs w:val="16"/>
              </w:rPr>
              <w:t>1) за допомогою кваліфікованого електронного підпису акціонера (його представника); </w:t>
            </w:r>
          </w:p>
          <w:p w14:paraId="099CF170" w14:textId="77777777" w:rsidR="00343093" w:rsidRPr="00343093" w:rsidRDefault="00343093" w:rsidP="00C96318">
            <w:pPr>
              <w:spacing w:after="0" w:line="240" w:lineRule="auto"/>
              <w:jc w:val="both"/>
              <w:rPr>
                <w:rFonts w:ascii="Times New Roman" w:hAnsi="Times New Roman" w:cs="Times New Roman"/>
                <w:sz w:val="16"/>
                <w:szCs w:val="16"/>
              </w:rPr>
            </w:pPr>
            <w:r w:rsidRPr="00343093">
              <w:rPr>
                <w:rFonts w:ascii="Times New Roman" w:hAnsi="Times New Roman" w:cs="Times New Roman"/>
                <w:sz w:val="16"/>
                <w:szCs w:val="16"/>
              </w:rPr>
              <w:t>2) нотаріально, за умови підписання бюлетеня в присутності нотаріуса або посадової особи, яка вчиняє нотаріальні дії; </w:t>
            </w:r>
          </w:p>
          <w:p w14:paraId="64E71719" w14:textId="77777777" w:rsidR="00343093" w:rsidRPr="00343093" w:rsidRDefault="00343093" w:rsidP="00C96318">
            <w:pPr>
              <w:spacing w:after="0" w:line="240" w:lineRule="auto"/>
              <w:jc w:val="both"/>
              <w:rPr>
                <w:rFonts w:ascii="Times New Roman" w:hAnsi="Times New Roman" w:cs="Times New Roman"/>
                <w:sz w:val="16"/>
                <w:szCs w:val="16"/>
              </w:rPr>
            </w:pPr>
            <w:r w:rsidRPr="00343093">
              <w:rPr>
                <w:rFonts w:ascii="Times New Roman" w:hAnsi="Times New Roman" w:cs="Times New Roman"/>
                <w:sz w:val="16"/>
                <w:szCs w:val="16"/>
              </w:rPr>
              <w:t>3) депозитарною установою, яка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 </w:t>
            </w:r>
          </w:p>
          <w:p w14:paraId="4F6311EA" w14:textId="77777777" w:rsidR="003F68F7" w:rsidRPr="003F68F7" w:rsidRDefault="003F68F7" w:rsidP="00193C14">
            <w:pPr>
              <w:spacing w:after="0" w:line="240" w:lineRule="auto"/>
              <w:rPr>
                <w:rFonts w:ascii="Times New Roman" w:eastAsia="Times New Roman" w:hAnsi="Times New Roman" w:cs="Times New Roman"/>
                <w:color w:val="000000" w:themeColor="text1"/>
                <w:sz w:val="16"/>
                <w:szCs w:val="16"/>
              </w:rPr>
            </w:pPr>
          </w:p>
        </w:tc>
      </w:tr>
      <w:tr w:rsidR="00193C14" w:rsidRPr="000536C9" w14:paraId="3AFB48A5" w14:textId="77777777" w:rsidTr="00193C14">
        <w:trPr>
          <w:trHeight w:val="48"/>
        </w:trPr>
        <w:tc>
          <w:tcPr>
            <w:tcW w:w="1343" w:type="pct"/>
            <w:tcBorders>
              <w:top w:val="single" w:sz="6" w:space="0" w:color="000000"/>
              <w:left w:val="single" w:sz="6" w:space="0" w:color="000000"/>
              <w:bottom w:val="single" w:sz="6" w:space="0" w:color="000000"/>
              <w:right w:val="single" w:sz="6" w:space="0" w:color="000000"/>
            </w:tcBorders>
            <w:hideMark/>
          </w:tcPr>
          <w:p w14:paraId="414D3E7E" w14:textId="77777777" w:rsidR="003F68F7" w:rsidRPr="003F68F7" w:rsidRDefault="003F68F7" w:rsidP="00193C14">
            <w:pPr>
              <w:spacing w:after="0" w:line="240"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lastRenderedPageBreak/>
              <w:t>Дата і час початку та завершення голосування за допомогою авторизованої електронної системи</w:t>
            </w:r>
            <w:r w:rsidRPr="003F68F7">
              <w:rPr>
                <w:rFonts w:ascii="Times New Roman" w:eastAsia="Times New Roman" w:hAnsi="Times New Roman" w:cs="Times New Roman"/>
                <w:b/>
                <w:bCs/>
                <w:color w:val="000000" w:themeColor="text1"/>
                <w:sz w:val="16"/>
                <w:szCs w:val="16"/>
                <w:vertAlign w:val="superscript"/>
              </w:rPr>
              <w:t>-5</w:t>
            </w:r>
          </w:p>
        </w:tc>
        <w:tc>
          <w:tcPr>
            <w:tcW w:w="3657" w:type="pct"/>
            <w:tcBorders>
              <w:top w:val="single" w:sz="6" w:space="0" w:color="000000"/>
              <w:left w:val="single" w:sz="6" w:space="0" w:color="000000"/>
              <w:bottom w:val="single" w:sz="6" w:space="0" w:color="000000"/>
              <w:right w:val="single" w:sz="6" w:space="0" w:color="000000"/>
            </w:tcBorders>
            <w:hideMark/>
          </w:tcPr>
          <w:p w14:paraId="4B63492E" w14:textId="47FC55C2" w:rsidR="003F68F7" w:rsidRPr="003F68F7" w:rsidRDefault="003F68F7" w:rsidP="00193C14">
            <w:pPr>
              <w:spacing w:after="0" w:line="240" w:lineRule="auto"/>
              <w:rPr>
                <w:rFonts w:ascii="Times New Roman" w:eastAsia="Times New Roman" w:hAnsi="Times New Roman" w:cs="Times New Roman"/>
                <w:color w:val="000000" w:themeColor="text1"/>
                <w:sz w:val="16"/>
                <w:szCs w:val="16"/>
              </w:rPr>
            </w:pPr>
          </w:p>
        </w:tc>
      </w:tr>
      <w:tr w:rsidR="00193C14" w:rsidRPr="000536C9" w14:paraId="73580324" w14:textId="77777777" w:rsidTr="00193C14">
        <w:trPr>
          <w:trHeight w:val="48"/>
        </w:trPr>
        <w:tc>
          <w:tcPr>
            <w:tcW w:w="1343" w:type="pct"/>
            <w:tcBorders>
              <w:top w:val="single" w:sz="6" w:space="0" w:color="000000"/>
              <w:left w:val="single" w:sz="6" w:space="0" w:color="000000"/>
              <w:bottom w:val="single" w:sz="6" w:space="0" w:color="000000"/>
              <w:right w:val="single" w:sz="6" w:space="0" w:color="000000"/>
            </w:tcBorders>
            <w:hideMark/>
          </w:tcPr>
          <w:p w14:paraId="551EC119" w14:textId="77777777" w:rsidR="003F68F7" w:rsidRPr="003F68F7" w:rsidRDefault="003F68F7" w:rsidP="00193C14">
            <w:pPr>
              <w:spacing w:after="0" w:line="240"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Дата і час початку та завершення надсилання до депозитарної установи бюлетенів для голосування</w:t>
            </w:r>
            <w:r w:rsidRPr="003F68F7">
              <w:rPr>
                <w:rFonts w:ascii="Times New Roman" w:eastAsia="Times New Roman" w:hAnsi="Times New Roman" w:cs="Times New Roman"/>
                <w:b/>
                <w:bCs/>
                <w:color w:val="000000" w:themeColor="text1"/>
                <w:sz w:val="16"/>
                <w:szCs w:val="16"/>
                <w:vertAlign w:val="superscript"/>
              </w:rPr>
              <w:t>-6</w:t>
            </w:r>
          </w:p>
        </w:tc>
        <w:tc>
          <w:tcPr>
            <w:tcW w:w="3657" w:type="pct"/>
            <w:tcBorders>
              <w:top w:val="single" w:sz="6" w:space="0" w:color="000000"/>
              <w:left w:val="single" w:sz="6" w:space="0" w:color="000000"/>
              <w:bottom w:val="single" w:sz="6" w:space="0" w:color="000000"/>
              <w:right w:val="single" w:sz="6" w:space="0" w:color="000000"/>
            </w:tcBorders>
            <w:hideMark/>
          </w:tcPr>
          <w:p w14:paraId="2A6B51AF" w14:textId="05E6A4F3" w:rsidR="00193C14" w:rsidRPr="000536C9" w:rsidRDefault="00193C14" w:rsidP="00193C14">
            <w:pPr>
              <w:spacing w:after="0" w:line="240" w:lineRule="auto"/>
              <w:rPr>
                <w:rFonts w:ascii="Times New Roman" w:eastAsia="Times New Roman" w:hAnsi="Times New Roman" w:cs="Times New Roman"/>
                <w:color w:val="000000" w:themeColor="text1"/>
                <w:sz w:val="16"/>
                <w:szCs w:val="16"/>
              </w:rPr>
            </w:pPr>
            <w:r w:rsidRPr="000536C9">
              <w:rPr>
                <w:rFonts w:ascii="Times New Roman" w:eastAsia="Times New Roman" w:hAnsi="Times New Roman" w:cs="Times New Roman"/>
                <w:color w:val="000000" w:themeColor="text1"/>
                <w:sz w:val="16"/>
                <w:szCs w:val="16"/>
              </w:rPr>
              <w:t xml:space="preserve">Дата і час початку </w:t>
            </w:r>
            <w:r w:rsidRPr="003F68F7">
              <w:rPr>
                <w:rFonts w:ascii="Times New Roman" w:eastAsia="Times New Roman" w:hAnsi="Times New Roman" w:cs="Times New Roman"/>
                <w:color w:val="000000" w:themeColor="text1"/>
                <w:sz w:val="16"/>
                <w:szCs w:val="16"/>
              </w:rPr>
              <w:t>надсилання до депозитарної установи бюлетенів для голосування</w:t>
            </w:r>
            <w:r w:rsidR="004A5129">
              <w:rPr>
                <w:rFonts w:ascii="Times New Roman" w:eastAsia="Times New Roman" w:hAnsi="Times New Roman" w:cs="Times New Roman"/>
                <w:color w:val="000000" w:themeColor="text1"/>
                <w:sz w:val="16"/>
                <w:szCs w:val="16"/>
              </w:rPr>
              <w:t>: 19</w:t>
            </w:r>
            <w:r w:rsidR="00C96318">
              <w:rPr>
                <w:rFonts w:ascii="Times New Roman" w:eastAsia="Times New Roman" w:hAnsi="Times New Roman" w:cs="Times New Roman"/>
                <w:color w:val="000000" w:themeColor="text1"/>
                <w:sz w:val="16"/>
                <w:szCs w:val="16"/>
              </w:rPr>
              <w:t xml:space="preserve"> квіт</w:t>
            </w:r>
            <w:r w:rsidRPr="000536C9">
              <w:rPr>
                <w:rFonts w:ascii="Times New Roman" w:eastAsia="Times New Roman" w:hAnsi="Times New Roman" w:cs="Times New Roman"/>
                <w:color w:val="000000" w:themeColor="text1"/>
                <w:sz w:val="16"/>
                <w:szCs w:val="16"/>
              </w:rPr>
              <w:t>ня 2024 року об 11 годині 00 хвилин.</w:t>
            </w:r>
          </w:p>
          <w:p w14:paraId="3B308B33" w14:textId="0B492CFD" w:rsidR="00193C14" w:rsidRPr="000536C9" w:rsidRDefault="00193C14" w:rsidP="00193C14">
            <w:pPr>
              <w:spacing w:after="0" w:line="240" w:lineRule="auto"/>
              <w:rPr>
                <w:rFonts w:ascii="Times New Roman" w:eastAsia="Times New Roman" w:hAnsi="Times New Roman" w:cs="Times New Roman"/>
                <w:color w:val="000000" w:themeColor="text1"/>
                <w:sz w:val="16"/>
                <w:szCs w:val="16"/>
              </w:rPr>
            </w:pPr>
            <w:r w:rsidRPr="000536C9">
              <w:rPr>
                <w:rFonts w:ascii="Times New Roman" w:eastAsia="Times New Roman" w:hAnsi="Times New Roman" w:cs="Times New Roman"/>
                <w:color w:val="000000" w:themeColor="text1"/>
                <w:sz w:val="16"/>
                <w:szCs w:val="16"/>
              </w:rPr>
              <w:t xml:space="preserve">Дата і час завершення </w:t>
            </w:r>
            <w:r w:rsidRPr="003F68F7">
              <w:rPr>
                <w:rFonts w:ascii="Times New Roman" w:eastAsia="Times New Roman" w:hAnsi="Times New Roman" w:cs="Times New Roman"/>
                <w:color w:val="000000" w:themeColor="text1"/>
                <w:sz w:val="16"/>
                <w:szCs w:val="16"/>
              </w:rPr>
              <w:t>надсилання до депозитарної установи бюлетенів для голосування</w:t>
            </w:r>
            <w:r w:rsidR="004A5129">
              <w:rPr>
                <w:rFonts w:ascii="Times New Roman" w:eastAsia="Times New Roman" w:hAnsi="Times New Roman" w:cs="Times New Roman"/>
                <w:color w:val="000000" w:themeColor="text1"/>
                <w:sz w:val="16"/>
                <w:szCs w:val="16"/>
              </w:rPr>
              <w:t>: 29</w:t>
            </w:r>
            <w:r w:rsidRPr="000536C9">
              <w:rPr>
                <w:rFonts w:ascii="Times New Roman" w:eastAsia="Times New Roman" w:hAnsi="Times New Roman" w:cs="Times New Roman"/>
                <w:color w:val="000000" w:themeColor="text1"/>
                <w:sz w:val="16"/>
                <w:szCs w:val="16"/>
              </w:rPr>
              <w:t xml:space="preserve"> </w:t>
            </w:r>
            <w:r w:rsidR="000056A6" w:rsidRPr="000056A6">
              <w:rPr>
                <w:rFonts w:ascii="Times New Roman" w:eastAsia="Times New Roman" w:hAnsi="Times New Roman" w:cs="Times New Roman"/>
                <w:color w:val="000000" w:themeColor="text1"/>
                <w:sz w:val="16"/>
                <w:szCs w:val="16"/>
              </w:rPr>
              <w:t xml:space="preserve">квітня </w:t>
            </w:r>
            <w:r w:rsidRPr="000536C9">
              <w:rPr>
                <w:rFonts w:ascii="Times New Roman" w:eastAsia="Times New Roman" w:hAnsi="Times New Roman" w:cs="Times New Roman"/>
                <w:color w:val="000000" w:themeColor="text1"/>
                <w:sz w:val="16"/>
                <w:szCs w:val="16"/>
              </w:rPr>
              <w:t>2024 року о 18 годині 00 хвилин.</w:t>
            </w:r>
          </w:p>
          <w:p w14:paraId="17E2D026" w14:textId="77777777" w:rsidR="003F68F7" w:rsidRPr="003F68F7" w:rsidRDefault="003F68F7" w:rsidP="00193C14">
            <w:pPr>
              <w:spacing w:after="0" w:line="240" w:lineRule="auto"/>
              <w:rPr>
                <w:rFonts w:ascii="Times New Roman" w:eastAsia="Times New Roman" w:hAnsi="Times New Roman" w:cs="Times New Roman"/>
                <w:color w:val="000000" w:themeColor="text1"/>
                <w:sz w:val="16"/>
                <w:szCs w:val="16"/>
              </w:rPr>
            </w:pPr>
          </w:p>
        </w:tc>
      </w:tr>
      <w:tr w:rsidR="00193C14" w:rsidRPr="000536C9" w14:paraId="3B061B64" w14:textId="77777777" w:rsidTr="00193C14">
        <w:trPr>
          <w:trHeight w:val="48"/>
        </w:trPr>
        <w:tc>
          <w:tcPr>
            <w:tcW w:w="1343" w:type="pct"/>
            <w:tcBorders>
              <w:top w:val="single" w:sz="6" w:space="0" w:color="000000"/>
              <w:left w:val="single" w:sz="6" w:space="0" w:color="000000"/>
              <w:bottom w:val="single" w:sz="6" w:space="0" w:color="000000"/>
              <w:right w:val="single" w:sz="6" w:space="0" w:color="000000"/>
            </w:tcBorders>
            <w:hideMark/>
          </w:tcPr>
          <w:p w14:paraId="127D64E8" w14:textId="77777777" w:rsidR="003F68F7" w:rsidRPr="003F68F7" w:rsidRDefault="003F68F7" w:rsidP="00193C14">
            <w:pPr>
              <w:spacing w:after="0" w:line="240"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Дані про мету зменшення розміру статутного капіталу та спосіб, у який буде проведено таку процедуру</w:t>
            </w:r>
            <w:r w:rsidRPr="003F68F7">
              <w:rPr>
                <w:rFonts w:ascii="Times New Roman" w:eastAsia="Times New Roman" w:hAnsi="Times New Roman" w:cs="Times New Roman"/>
                <w:b/>
                <w:bCs/>
                <w:color w:val="000000" w:themeColor="text1"/>
                <w:sz w:val="16"/>
                <w:szCs w:val="16"/>
                <w:vertAlign w:val="superscript"/>
              </w:rPr>
              <w:t>-7</w:t>
            </w:r>
          </w:p>
        </w:tc>
        <w:tc>
          <w:tcPr>
            <w:tcW w:w="3657" w:type="pct"/>
            <w:tcBorders>
              <w:top w:val="single" w:sz="6" w:space="0" w:color="000000"/>
              <w:left w:val="single" w:sz="6" w:space="0" w:color="000000"/>
              <w:bottom w:val="single" w:sz="6" w:space="0" w:color="000000"/>
              <w:right w:val="single" w:sz="6" w:space="0" w:color="000000"/>
            </w:tcBorders>
            <w:hideMark/>
          </w:tcPr>
          <w:p w14:paraId="6F94D040" w14:textId="44F6E105" w:rsidR="003F68F7" w:rsidRPr="003F68F7" w:rsidRDefault="00193C14" w:rsidP="00193C14">
            <w:pPr>
              <w:spacing w:after="0" w:line="240" w:lineRule="auto"/>
              <w:rPr>
                <w:rFonts w:ascii="Times New Roman" w:eastAsia="Times New Roman" w:hAnsi="Times New Roman" w:cs="Times New Roman"/>
                <w:color w:val="000000" w:themeColor="text1"/>
                <w:sz w:val="16"/>
                <w:szCs w:val="16"/>
              </w:rPr>
            </w:pPr>
            <w:r w:rsidRPr="000536C9">
              <w:rPr>
                <w:rFonts w:ascii="Times New Roman" w:eastAsia="Times New Roman" w:hAnsi="Times New Roman" w:cs="Times New Roman"/>
                <w:color w:val="000000" w:themeColor="text1"/>
                <w:sz w:val="16"/>
                <w:szCs w:val="16"/>
              </w:rPr>
              <w:t>Відповідне питання не внесено до проекту денного загальних зборів.</w:t>
            </w:r>
          </w:p>
        </w:tc>
      </w:tr>
      <w:tr w:rsidR="00193C14" w:rsidRPr="000536C9" w14:paraId="0A490428" w14:textId="77777777" w:rsidTr="00193C14">
        <w:trPr>
          <w:trHeight w:val="48"/>
        </w:trPr>
        <w:tc>
          <w:tcPr>
            <w:tcW w:w="1343" w:type="pct"/>
            <w:tcBorders>
              <w:top w:val="single" w:sz="6" w:space="0" w:color="000000"/>
              <w:left w:val="single" w:sz="6" w:space="0" w:color="000000"/>
              <w:bottom w:val="single" w:sz="6" w:space="0" w:color="000000"/>
              <w:right w:val="single" w:sz="6" w:space="0" w:color="000000"/>
            </w:tcBorders>
            <w:hideMark/>
          </w:tcPr>
          <w:p w14:paraId="745593C8" w14:textId="77777777" w:rsidR="003F68F7" w:rsidRPr="003F68F7" w:rsidRDefault="003F68F7" w:rsidP="00193C14">
            <w:pPr>
              <w:spacing w:after="0" w:line="240"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Інші відомості, передбачені законодавством</w:t>
            </w:r>
            <w:r w:rsidRPr="003F68F7">
              <w:rPr>
                <w:rFonts w:ascii="Times New Roman" w:eastAsia="Times New Roman" w:hAnsi="Times New Roman" w:cs="Times New Roman"/>
                <w:b/>
                <w:bCs/>
                <w:color w:val="000000" w:themeColor="text1"/>
                <w:sz w:val="16"/>
                <w:szCs w:val="16"/>
                <w:vertAlign w:val="superscript"/>
              </w:rPr>
              <w:t>-8</w:t>
            </w:r>
          </w:p>
        </w:tc>
        <w:tc>
          <w:tcPr>
            <w:tcW w:w="3657" w:type="pct"/>
            <w:tcBorders>
              <w:top w:val="single" w:sz="6" w:space="0" w:color="000000"/>
              <w:left w:val="single" w:sz="6" w:space="0" w:color="000000"/>
              <w:bottom w:val="single" w:sz="6" w:space="0" w:color="000000"/>
              <w:right w:val="single" w:sz="6" w:space="0" w:color="000000"/>
            </w:tcBorders>
            <w:hideMark/>
          </w:tcPr>
          <w:p w14:paraId="0DCDB56F" w14:textId="5DF98A07" w:rsidR="00DE0C96" w:rsidRDefault="00DE0C96" w:rsidP="00193C14">
            <w:pPr>
              <w:spacing w:after="0" w:line="240" w:lineRule="auto"/>
              <w:jc w:val="both"/>
              <w:rPr>
                <w:rFonts w:ascii="Times New Roman" w:hAnsi="Times New Roman" w:cs="Times New Roman"/>
                <w:color w:val="000000" w:themeColor="text1"/>
                <w:sz w:val="16"/>
                <w:szCs w:val="16"/>
              </w:rPr>
            </w:pPr>
            <w:r w:rsidRPr="00DE0C96">
              <w:rPr>
                <w:rFonts w:ascii="Times New Roman" w:hAnsi="Times New Roman" w:cs="Times New Roman"/>
                <w:color w:val="000000" w:themeColor="text1"/>
                <w:sz w:val="16"/>
                <w:szCs w:val="16"/>
              </w:rPr>
              <w:t xml:space="preserve">Рішення про скликання річних загальних зборів акціонерів </w:t>
            </w:r>
            <w:r w:rsidR="004A5129" w:rsidRPr="004A5129">
              <w:rPr>
                <w:rFonts w:ascii="Times New Roman" w:hAnsi="Times New Roman" w:cs="Times New Roman"/>
                <w:color w:val="000000" w:themeColor="text1"/>
                <w:sz w:val="16"/>
                <w:szCs w:val="16"/>
              </w:rPr>
              <w:t>АКЦІОНЕРНОГО ТОВАРИСТВА "МАЛИНСЬКИЙ КАМЕНЕДРОБИЛЬНИЙ ЗАВОД"</w:t>
            </w:r>
            <w:r w:rsidRPr="00DE0C96">
              <w:rPr>
                <w:rFonts w:ascii="Times New Roman" w:hAnsi="Times New Roman" w:cs="Times New Roman"/>
                <w:color w:val="000000" w:themeColor="text1"/>
                <w:sz w:val="16"/>
                <w:szCs w:val="16"/>
              </w:rPr>
              <w:t xml:space="preserve">  та їх дистанційне проведення (далі – Загальні збори) прийнято Наглядовою радою Товариства (</w:t>
            </w:r>
            <w:r w:rsidR="00A94DDA" w:rsidRPr="00D32140">
              <w:rPr>
                <w:rFonts w:ascii="Times New Roman" w:hAnsi="Times New Roman" w:cs="Times New Roman"/>
                <w:color w:val="000000" w:themeColor="text1"/>
                <w:sz w:val="16"/>
                <w:szCs w:val="16"/>
              </w:rPr>
              <w:t>протокол №</w:t>
            </w:r>
            <w:r w:rsidR="004A5129" w:rsidRPr="004A5129">
              <w:rPr>
                <w:rFonts w:ascii="Times New Roman" w:hAnsi="Times New Roman" w:cs="Times New Roman"/>
                <w:sz w:val="16"/>
                <w:szCs w:val="16"/>
              </w:rPr>
              <w:t xml:space="preserve">20.03 </w:t>
            </w:r>
            <w:r w:rsidR="004A5129">
              <w:rPr>
                <w:rFonts w:ascii="Times New Roman" w:hAnsi="Times New Roman" w:cs="Times New Roman"/>
                <w:color w:val="000000" w:themeColor="text1"/>
                <w:sz w:val="16"/>
                <w:szCs w:val="16"/>
              </w:rPr>
              <w:t>від 20</w:t>
            </w:r>
            <w:r w:rsidRPr="00D32140">
              <w:rPr>
                <w:rFonts w:ascii="Times New Roman" w:hAnsi="Times New Roman" w:cs="Times New Roman"/>
                <w:color w:val="000000" w:themeColor="text1"/>
                <w:sz w:val="16"/>
                <w:szCs w:val="16"/>
              </w:rPr>
              <w:t>.03.2024</w:t>
            </w:r>
            <w:r w:rsidRPr="00DE0C96">
              <w:rPr>
                <w:rFonts w:ascii="Times New Roman" w:hAnsi="Times New Roman" w:cs="Times New Roman"/>
                <w:color w:val="000000" w:themeColor="text1"/>
                <w:sz w:val="16"/>
                <w:szCs w:val="16"/>
              </w:rPr>
              <w:t xml:space="preserve"> року) відповідно до Закону України "Про акціонерні товариства" та рішень Національної комісії з </w:t>
            </w:r>
            <w:r w:rsidR="001B22D4">
              <w:rPr>
                <w:rFonts w:ascii="Times New Roman" w:hAnsi="Times New Roman" w:cs="Times New Roman"/>
                <w:color w:val="000000" w:themeColor="text1"/>
                <w:sz w:val="16"/>
                <w:szCs w:val="16"/>
              </w:rPr>
              <w:t xml:space="preserve"> </w:t>
            </w:r>
            <w:r w:rsidRPr="00DE0C96">
              <w:rPr>
                <w:rFonts w:ascii="Times New Roman" w:hAnsi="Times New Roman" w:cs="Times New Roman"/>
                <w:color w:val="000000" w:themeColor="text1"/>
                <w:sz w:val="16"/>
                <w:szCs w:val="16"/>
              </w:rPr>
              <w:t>цінних паперів та фондового ринку, прийня</w:t>
            </w:r>
            <w:r w:rsidR="001B22D4">
              <w:rPr>
                <w:rFonts w:ascii="Times New Roman" w:hAnsi="Times New Roman" w:cs="Times New Roman"/>
                <w:color w:val="000000" w:themeColor="text1"/>
                <w:sz w:val="16"/>
                <w:szCs w:val="16"/>
              </w:rPr>
              <w:t>тих у період дії воєнного стану.</w:t>
            </w:r>
          </w:p>
          <w:p w14:paraId="6146CD5D" w14:textId="77777777" w:rsidR="005B6702" w:rsidRDefault="005B6702" w:rsidP="00193C14">
            <w:pPr>
              <w:spacing w:after="0" w:line="240" w:lineRule="auto"/>
              <w:jc w:val="both"/>
              <w:rPr>
                <w:rFonts w:ascii="Times New Roman" w:hAnsi="Times New Roman" w:cs="Times New Roman"/>
                <w:color w:val="000000" w:themeColor="text1"/>
                <w:sz w:val="16"/>
                <w:szCs w:val="16"/>
              </w:rPr>
            </w:pPr>
          </w:p>
          <w:p w14:paraId="45895992" w14:textId="7D0F3BBF" w:rsidR="005B6702" w:rsidRPr="000536C9" w:rsidRDefault="005B6702" w:rsidP="00193C14">
            <w:pPr>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r w:rsidR="004A5129">
              <w:rPr>
                <w:rFonts w:ascii="Times New Roman" w:hAnsi="Times New Roman" w:cs="Times New Roman"/>
                <w:color w:val="000000" w:themeColor="text1"/>
                <w:sz w:val="16"/>
                <w:szCs w:val="16"/>
              </w:rPr>
              <w:t>9</w:t>
            </w:r>
            <w:r w:rsidRPr="005B6702">
              <w:rPr>
                <w:rFonts w:ascii="Times New Roman" w:hAnsi="Times New Roman" w:cs="Times New Roman"/>
                <w:color w:val="000000" w:themeColor="text1"/>
                <w:sz w:val="16"/>
                <w:szCs w:val="16"/>
              </w:rPr>
              <w:t>.04.2024 року – дата дистанційного проведення Загальних зборів (дата завершення голосування), що будуть проведені у відповідності до "Порядку скликання та проведення дистанційних загальних зборів акціонерів" затвердженого Рішенням Національної комісії з цінних паперів та фондового ринку від 06 березня 2023 року №236 (далі – Порядок). Спосіб проведення загальних зборів – дистанційні загальні збори.</w:t>
            </w:r>
          </w:p>
          <w:p w14:paraId="0BE8639C" w14:textId="77777777" w:rsidR="00193C14" w:rsidRPr="000536C9" w:rsidRDefault="00193C14" w:rsidP="00193C14">
            <w:pPr>
              <w:spacing w:after="0" w:line="240" w:lineRule="auto"/>
              <w:jc w:val="both"/>
              <w:rPr>
                <w:rFonts w:ascii="Times New Roman" w:hAnsi="Times New Roman" w:cs="Times New Roman"/>
                <w:color w:val="000000" w:themeColor="text1"/>
                <w:sz w:val="16"/>
                <w:szCs w:val="16"/>
              </w:rPr>
            </w:pPr>
          </w:p>
          <w:p w14:paraId="61D5A159" w14:textId="043B4145" w:rsidR="004C221E" w:rsidRDefault="005B6702" w:rsidP="00193C14">
            <w:pPr>
              <w:spacing w:after="0" w:line="240" w:lineRule="auto"/>
              <w:jc w:val="both"/>
              <w:rPr>
                <w:rFonts w:ascii="Times New Roman" w:hAnsi="Times New Roman" w:cs="Times New Roman"/>
                <w:color w:val="000000" w:themeColor="text1"/>
                <w:sz w:val="16"/>
                <w:szCs w:val="16"/>
              </w:rPr>
            </w:pPr>
            <w:r w:rsidRPr="005B6702">
              <w:rPr>
                <w:rFonts w:ascii="Times New Roman" w:hAnsi="Times New Roman" w:cs="Times New Roman"/>
                <w:color w:val="000000" w:themeColor="text1"/>
                <w:sz w:val="16"/>
                <w:szCs w:val="16"/>
              </w:rPr>
              <w:t xml:space="preserve">Адреса сторінки на веб-сайті Товариства: </w:t>
            </w:r>
            <w:r w:rsidR="008E4FD2" w:rsidRPr="008E4FD2">
              <w:rPr>
                <w:rFonts w:ascii="Times New Roman" w:hAnsi="Times New Roman" w:cs="Times New Roman"/>
                <w:sz w:val="16"/>
                <w:szCs w:val="16"/>
              </w:rPr>
              <w:t>https://mkdz.com.ua/</w:t>
            </w:r>
            <w:r w:rsidRPr="005B6702">
              <w:rPr>
                <w:rFonts w:ascii="Times New Roman" w:hAnsi="Times New Roman" w:cs="Times New Roman"/>
                <w:color w:val="000000" w:themeColor="text1"/>
                <w:sz w:val="16"/>
                <w:szCs w:val="16"/>
              </w:rPr>
              <w:t>, на якій розміщена інформація з проектами рішень щодо кожного з питань, включених до порядку денного Загальних зборів, повідомлення про проведення Загальних зборів, а також інформація, зазначена у пункті 38 Порядку</w:t>
            </w:r>
          </w:p>
          <w:p w14:paraId="3F16B077" w14:textId="77777777" w:rsidR="005B6702" w:rsidRDefault="005B6702" w:rsidP="00193C14">
            <w:pPr>
              <w:spacing w:after="0" w:line="240" w:lineRule="auto"/>
              <w:jc w:val="both"/>
              <w:rPr>
                <w:rFonts w:ascii="Times New Roman" w:hAnsi="Times New Roman" w:cs="Times New Roman"/>
                <w:color w:val="000000" w:themeColor="text1"/>
                <w:sz w:val="16"/>
                <w:szCs w:val="16"/>
              </w:rPr>
            </w:pPr>
          </w:p>
          <w:p w14:paraId="26CEC687" w14:textId="6E1AB5B1" w:rsidR="001915D3" w:rsidRPr="001915D3" w:rsidRDefault="008E4FD2" w:rsidP="001915D3">
            <w:pPr>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19</w:t>
            </w:r>
            <w:r w:rsidR="001915D3" w:rsidRPr="001915D3">
              <w:rPr>
                <w:rFonts w:ascii="Times New Roman" w:hAnsi="Times New Roman" w:cs="Times New Roman"/>
                <w:color w:val="000000" w:themeColor="text1"/>
                <w:sz w:val="16"/>
                <w:szCs w:val="16"/>
              </w:rPr>
              <w:t xml:space="preserve"> квітня 2024 року</w:t>
            </w:r>
            <w:r w:rsidR="0081229C">
              <w:rPr>
                <w:rFonts w:ascii="Times New Roman" w:hAnsi="Times New Roman" w:cs="Times New Roman"/>
                <w:color w:val="000000" w:themeColor="text1"/>
                <w:sz w:val="16"/>
                <w:szCs w:val="16"/>
              </w:rPr>
              <w:t xml:space="preserve"> – дата розміщення бюлетеня </w:t>
            </w:r>
            <w:r w:rsidR="0081229C" w:rsidRPr="0081229C">
              <w:rPr>
                <w:rFonts w:ascii="Times New Roman" w:hAnsi="Times New Roman" w:cs="Times New Roman"/>
                <w:color w:val="000000" w:themeColor="text1"/>
                <w:sz w:val="16"/>
                <w:szCs w:val="16"/>
              </w:rPr>
              <w:t xml:space="preserve">для голосування (крім бюлетеня для кумулятивного голосування) </w:t>
            </w:r>
          </w:p>
          <w:p w14:paraId="3DF9EEFD" w14:textId="3852460A" w:rsidR="00A94DDA" w:rsidRDefault="00A94DDA" w:rsidP="001915D3">
            <w:pPr>
              <w:spacing w:after="0" w:line="240" w:lineRule="auto"/>
              <w:jc w:val="both"/>
              <w:rPr>
                <w:rFonts w:ascii="Times New Roman" w:hAnsi="Times New Roman" w:cs="Times New Roman"/>
                <w:color w:val="000000" w:themeColor="text1"/>
                <w:sz w:val="16"/>
                <w:szCs w:val="16"/>
              </w:rPr>
            </w:pPr>
          </w:p>
          <w:p w14:paraId="50F17083" w14:textId="77777777" w:rsidR="00A94DDA" w:rsidRPr="00A94DDA" w:rsidRDefault="00A94DDA" w:rsidP="00A94DDA">
            <w:pPr>
              <w:spacing w:after="0" w:line="240" w:lineRule="auto"/>
              <w:jc w:val="both"/>
              <w:rPr>
                <w:rFonts w:ascii="Times New Roman" w:hAnsi="Times New Roman" w:cs="Times New Roman"/>
                <w:color w:val="000000" w:themeColor="text1"/>
                <w:sz w:val="16"/>
                <w:szCs w:val="16"/>
              </w:rPr>
            </w:pPr>
            <w:r w:rsidRPr="00A94DDA">
              <w:rPr>
                <w:rFonts w:ascii="Times New Roman" w:hAnsi="Times New Roman" w:cs="Times New Roman"/>
                <w:color w:val="000000" w:themeColor="text1"/>
                <w:sz w:val="16"/>
                <w:szCs w:val="16"/>
              </w:rPr>
              <w:t xml:space="preserve">Існує наявність взаємозв’язку між питаннями, включеними до проекту порядку денного Загальних зборів, а саме: </w:t>
            </w:r>
          </w:p>
          <w:p w14:paraId="3CD53CC4" w14:textId="0A89022B" w:rsidR="00A94DDA" w:rsidRPr="00A94DDA" w:rsidRDefault="00A94DDA" w:rsidP="00ED7243">
            <w:pPr>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  </w:t>
            </w:r>
            <w:r w:rsidRPr="00A94DDA">
              <w:rPr>
                <w:rFonts w:ascii="Times New Roman" w:hAnsi="Times New Roman" w:cs="Times New Roman"/>
                <w:color w:val="000000" w:themeColor="text1"/>
                <w:sz w:val="16"/>
                <w:szCs w:val="16"/>
              </w:rPr>
              <w:t>між питанням 3</w:t>
            </w:r>
            <w:r w:rsidR="008E4FD2">
              <w:rPr>
                <w:rFonts w:ascii="Times New Roman" w:hAnsi="Times New Roman" w:cs="Times New Roman"/>
                <w:color w:val="000000" w:themeColor="text1"/>
                <w:sz w:val="16"/>
                <w:szCs w:val="16"/>
              </w:rPr>
              <w:t xml:space="preserve"> та  питанням 2</w:t>
            </w:r>
            <w:r w:rsidR="00ED7243">
              <w:rPr>
                <w:rFonts w:ascii="Times New Roman" w:hAnsi="Times New Roman" w:cs="Times New Roman"/>
                <w:color w:val="000000" w:themeColor="text1"/>
                <w:sz w:val="16"/>
                <w:szCs w:val="16"/>
              </w:rPr>
              <w:t xml:space="preserve"> порядку денного.</w:t>
            </w:r>
          </w:p>
          <w:p w14:paraId="4755C599" w14:textId="5B8903FE" w:rsidR="00A94DDA" w:rsidRDefault="00A94DDA" w:rsidP="00A94DDA">
            <w:pPr>
              <w:spacing w:after="0" w:line="240" w:lineRule="auto"/>
              <w:jc w:val="both"/>
              <w:rPr>
                <w:rFonts w:ascii="Times New Roman" w:hAnsi="Times New Roman" w:cs="Times New Roman"/>
                <w:color w:val="000000" w:themeColor="text1"/>
                <w:sz w:val="16"/>
                <w:szCs w:val="16"/>
              </w:rPr>
            </w:pPr>
            <w:r w:rsidRPr="00A94DDA">
              <w:rPr>
                <w:rFonts w:ascii="Times New Roman" w:hAnsi="Times New Roman" w:cs="Times New Roman"/>
                <w:color w:val="000000" w:themeColor="text1"/>
                <w:sz w:val="16"/>
                <w:szCs w:val="16"/>
              </w:rPr>
              <w:t xml:space="preserve">        Наявність взаємозв’язку між питаннями, включеними до Проекту порядку денного Загальних зборів, означає  неможливість підрахунку голосів та прийняття рішення з одного питання порядку денного у разі неприйняття рішення або прийняття взаємовиключного рішення з попереднього (одного з попередніх) питання порядку денного.</w:t>
            </w:r>
          </w:p>
          <w:p w14:paraId="70B1D682" w14:textId="77777777" w:rsidR="001915D3" w:rsidRDefault="001915D3" w:rsidP="00193C14">
            <w:pPr>
              <w:spacing w:after="0" w:line="240" w:lineRule="auto"/>
              <w:jc w:val="both"/>
              <w:rPr>
                <w:rFonts w:ascii="Times New Roman" w:hAnsi="Times New Roman" w:cs="Times New Roman"/>
                <w:color w:val="000000" w:themeColor="text1"/>
                <w:sz w:val="16"/>
                <w:szCs w:val="16"/>
              </w:rPr>
            </w:pPr>
          </w:p>
          <w:p w14:paraId="6B5835CD" w14:textId="3219B90F" w:rsidR="00193C14" w:rsidRPr="000536C9" w:rsidRDefault="00193C14" w:rsidP="00193C14">
            <w:pPr>
              <w:spacing w:after="0" w:line="240" w:lineRule="auto"/>
              <w:jc w:val="both"/>
              <w:rPr>
                <w:rFonts w:ascii="Times New Roman" w:hAnsi="Times New Roman" w:cs="Times New Roman"/>
                <w:color w:val="000000" w:themeColor="text1"/>
                <w:sz w:val="16"/>
                <w:szCs w:val="16"/>
              </w:rPr>
            </w:pPr>
            <w:r w:rsidRPr="000536C9">
              <w:rPr>
                <w:rFonts w:ascii="Times New Roman" w:hAnsi="Times New Roman" w:cs="Times New Roman"/>
                <w:color w:val="000000" w:themeColor="text1"/>
                <w:sz w:val="16"/>
                <w:szCs w:val="16"/>
              </w:rPr>
              <w:t xml:space="preserve">Бюлетені для голосування на Загальних зборах приймаються виключно до 18-00 дати завершення голосування </w:t>
            </w:r>
            <w:r w:rsidRPr="00A94DDA">
              <w:rPr>
                <w:rFonts w:ascii="Times New Roman" w:hAnsi="Times New Roman" w:cs="Times New Roman"/>
                <w:color w:val="000000" w:themeColor="text1"/>
                <w:sz w:val="16"/>
                <w:szCs w:val="16"/>
              </w:rPr>
              <w:t xml:space="preserve">(до 18-00 </w:t>
            </w:r>
            <w:r w:rsidR="008E4FD2">
              <w:rPr>
                <w:rFonts w:ascii="Times New Roman" w:hAnsi="Times New Roman" w:cs="Times New Roman"/>
                <w:snapToGrid w:val="0"/>
                <w:color w:val="000000" w:themeColor="text1"/>
                <w:sz w:val="16"/>
                <w:szCs w:val="16"/>
              </w:rPr>
              <w:t>29</w:t>
            </w:r>
            <w:r w:rsidR="00A94DDA" w:rsidRPr="00A94DDA">
              <w:rPr>
                <w:rFonts w:ascii="Times New Roman" w:hAnsi="Times New Roman" w:cs="Times New Roman"/>
                <w:color w:val="000000" w:themeColor="text1"/>
                <w:sz w:val="16"/>
                <w:szCs w:val="16"/>
              </w:rPr>
              <w:t>.04</w:t>
            </w:r>
            <w:r w:rsidRPr="00A94DDA">
              <w:rPr>
                <w:rFonts w:ascii="Times New Roman" w:hAnsi="Times New Roman" w:cs="Times New Roman"/>
                <w:color w:val="000000" w:themeColor="text1"/>
                <w:sz w:val="16"/>
                <w:szCs w:val="16"/>
              </w:rPr>
              <w:t>.2024 року).</w:t>
            </w:r>
            <w:r w:rsidRPr="000536C9">
              <w:rPr>
                <w:rFonts w:ascii="Times New Roman" w:hAnsi="Times New Roman" w:cs="Times New Roman"/>
                <w:color w:val="000000" w:themeColor="text1"/>
                <w:sz w:val="16"/>
                <w:szCs w:val="16"/>
              </w:rPr>
              <w:t xml:space="preserve"> </w:t>
            </w:r>
          </w:p>
          <w:p w14:paraId="3214F52E" w14:textId="77777777" w:rsidR="00193C14" w:rsidRPr="000536C9" w:rsidRDefault="00193C14" w:rsidP="00193C14">
            <w:pPr>
              <w:spacing w:after="0" w:line="240" w:lineRule="auto"/>
              <w:jc w:val="both"/>
              <w:rPr>
                <w:rFonts w:ascii="Times New Roman" w:hAnsi="Times New Roman" w:cs="Times New Roman"/>
                <w:color w:val="000000" w:themeColor="text1"/>
                <w:sz w:val="16"/>
                <w:szCs w:val="16"/>
              </w:rPr>
            </w:pPr>
            <w:r w:rsidRPr="000536C9">
              <w:rPr>
                <w:rFonts w:ascii="Times New Roman" w:hAnsi="Times New Roman" w:cs="Times New Roman"/>
                <w:color w:val="000000" w:themeColor="text1"/>
                <w:sz w:val="16"/>
                <w:szCs w:val="16"/>
              </w:rPr>
              <w:t xml:space="preserve">Кожен акціонер - власник голосуючих акцій має право реалізувати своє право на управління Товариством шляхом участі у Загальних зборах та голосування шляхом подання бюлетенів депозитарній установі, яка обслуговує рахунок в цінних паперах такого акціонера, на якому обліковуються належні акціонеру акції Товариства на дату складення переліку акціонерів, які мають право на участь у Загальних зборах. </w:t>
            </w:r>
          </w:p>
          <w:p w14:paraId="690EBB5A" w14:textId="7B8B62A6" w:rsidR="00193C14" w:rsidRPr="000536C9" w:rsidRDefault="00193C14" w:rsidP="00193C14">
            <w:pPr>
              <w:spacing w:after="0" w:line="240" w:lineRule="auto"/>
              <w:jc w:val="both"/>
              <w:rPr>
                <w:rFonts w:ascii="Times New Roman" w:hAnsi="Times New Roman" w:cs="Times New Roman"/>
                <w:color w:val="000000" w:themeColor="text1"/>
                <w:sz w:val="16"/>
                <w:szCs w:val="16"/>
              </w:rPr>
            </w:pPr>
            <w:r w:rsidRPr="000536C9">
              <w:rPr>
                <w:rFonts w:ascii="Times New Roman" w:hAnsi="Times New Roman" w:cs="Times New Roman"/>
                <w:color w:val="000000" w:themeColor="text1"/>
                <w:sz w:val="16"/>
                <w:szCs w:val="16"/>
              </w:rPr>
              <w:t xml:space="preserve">У разі відмови депозитарної установи у прийнятті бюлетеня для голосування, акціонер (його представник) має право до завершення голосування на Загальних зборах направити бюлетень для голосування, оригінал або належно засвідчену копію відмови депозитарної установи у прийнятті бюлетеня для голосування, а також оригінали та/або належним чином засвідчені копії документів, що підтверджують особу акціонера (представника акціонера), повноваження представника акціонера (у разі підписання бюлетеня для голосування представником акціонера) на адресу електронної пошти </w:t>
            </w:r>
            <w:hyperlink r:id="rId10" w:history="1">
              <w:r w:rsidR="008E4FD2" w:rsidRPr="007E2969">
                <w:rPr>
                  <w:rStyle w:val="a3"/>
                  <w:rFonts w:ascii="Times New Roman" w:hAnsi="Times New Roman" w:cs="Times New Roman"/>
                  <w:sz w:val="16"/>
                  <w:szCs w:val="16"/>
                </w:rPr>
                <w:t>mkdz_sekretar@ukr.net</w:t>
              </w:r>
            </w:hyperlink>
            <w:r w:rsidR="008E4FD2" w:rsidRPr="008E4FD2">
              <w:rPr>
                <w:rFonts w:ascii="Times New Roman" w:hAnsi="Times New Roman" w:cs="Times New Roman"/>
                <w:sz w:val="16"/>
                <w:szCs w:val="16"/>
              </w:rPr>
              <w:t>.</w:t>
            </w:r>
            <w:r w:rsidR="008E4FD2">
              <w:rPr>
                <w:rFonts w:ascii="Times New Roman" w:hAnsi="Times New Roman" w:cs="Times New Roman"/>
                <w:sz w:val="16"/>
                <w:szCs w:val="16"/>
              </w:rPr>
              <w:t xml:space="preserve"> </w:t>
            </w:r>
            <w:r w:rsidRPr="000536C9">
              <w:rPr>
                <w:rFonts w:ascii="Times New Roman" w:hAnsi="Times New Roman" w:cs="Times New Roman"/>
                <w:color w:val="000000" w:themeColor="text1"/>
                <w:sz w:val="16"/>
                <w:szCs w:val="16"/>
              </w:rPr>
              <w:t>або Товариства за його місцезнаходженням. У такому разі акціонер (його представник) одночасно направляє копію відмови депозитарної установи у прийнятті бюлетеня для голосування до Національної комісії з цінних паперів та фондового ринку.</w:t>
            </w:r>
          </w:p>
          <w:p w14:paraId="75365D22" w14:textId="77777777" w:rsidR="00193C14" w:rsidRPr="000536C9" w:rsidRDefault="00193C14" w:rsidP="00193C14">
            <w:pPr>
              <w:spacing w:after="0" w:line="240" w:lineRule="auto"/>
              <w:jc w:val="both"/>
              <w:rPr>
                <w:rFonts w:ascii="Times New Roman" w:hAnsi="Times New Roman" w:cs="Times New Roman"/>
                <w:color w:val="000000" w:themeColor="text1"/>
                <w:sz w:val="16"/>
                <w:szCs w:val="16"/>
              </w:rPr>
            </w:pPr>
            <w:r w:rsidRPr="000536C9">
              <w:rPr>
                <w:rFonts w:ascii="Times New Roman" w:hAnsi="Times New Roman" w:cs="Times New Roman"/>
                <w:color w:val="000000" w:themeColor="text1"/>
                <w:sz w:val="16"/>
                <w:szCs w:val="16"/>
              </w:rPr>
              <w:t>Голосування на Загальних зборах з питань порядку денного проводиться виключно з використанням бюлетенів для голосування – бюлетеня для голосування (щодо інших питань порядку денного, крім обрання органів товариства).</w:t>
            </w:r>
          </w:p>
          <w:p w14:paraId="419FE1B4" w14:textId="77777777" w:rsidR="00193C14" w:rsidRPr="000536C9" w:rsidRDefault="00193C14" w:rsidP="00193C14">
            <w:pPr>
              <w:spacing w:after="0" w:line="240" w:lineRule="auto"/>
              <w:jc w:val="both"/>
              <w:rPr>
                <w:rFonts w:ascii="Times New Roman" w:hAnsi="Times New Roman" w:cs="Times New Roman"/>
                <w:color w:val="000000" w:themeColor="text1"/>
                <w:sz w:val="16"/>
                <w:szCs w:val="16"/>
              </w:rPr>
            </w:pPr>
            <w:r w:rsidRPr="000536C9">
              <w:rPr>
                <w:rFonts w:ascii="Times New Roman" w:hAnsi="Times New Roman" w:cs="Times New Roman"/>
                <w:color w:val="000000" w:themeColor="text1"/>
                <w:sz w:val="16"/>
                <w:szCs w:val="16"/>
              </w:rPr>
              <w:t xml:space="preserve">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бюлетень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 </w:t>
            </w:r>
          </w:p>
          <w:p w14:paraId="415A75F9" w14:textId="1ABEF811" w:rsidR="00193C14" w:rsidRPr="000536C9" w:rsidRDefault="00193C14" w:rsidP="00193C14">
            <w:pPr>
              <w:spacing w:after="0" w:line="240" w:lineRule="auto"/>
              <w:jc w:val="both"/>
              <w:rPr>
                <w:rFonts w:ascii="Times New Roman" w:hAnsi="Times New Roman" w:cs="Times New Roman"/>
                <w:color w:val="000000" w:themeColor="text1"/>
                <w:sz w:val="16"/>
                <w:szCs w:val="16"/>
              </w:rPr>
            </w:pPr>
            <w:r w:rsidRPr="000536C9">
              <w:rPr>
                <w:rFonts w:ascii="Times New Roman" w:hAnsi="Times New Roman" w:cs="Times New Roman"/>
                <w:color w:val="000000" w:themeColor="text1"/>
                <w:sz w:val="16"/>
                <w:szCs w:val="16"/>
              </w:rPr>
              <w:t>Датою початку голосування акціонерів з питань порядку денного є дата розміщення відповідного бюлетеню для голосування у вільному для акціонерів доступі (голосування розпочинається з моменту розміщення на веб</w:t>
            </w:r>
            <w:r w:rsidR="009B4A57">
              <w:rPr>
                <w:rFonts w:ascii="Times New Roman" w:hAnsi="Times New Roman" w:cs="Times New Roman"/>
                <w:color w:val="000000" w:themeColor="text1"/>
                <w:sz w:val="16"/>
                <w:szCs w:val="16"/>
              </w:rPr>
              <w:t>-</w:t>
            </w:r>
            <w:r w:rsidRPr="000536C9">
              <w:rPr>
                <w:rFonts w:ascii="Times New Roman" w:hAnsi="Times New Roman" w:cs="Times New Roman"/>
                <w:color w:val="000000" w:themeColor="text1"/>
                <w:sz w:val="16"/>
                <w:szCs w:val="16"/>
              </w:rPr>
              <w:t xml:space="preserve">сайті Товариства відповідного бюлетеня для голосування – не пізніше 11:00 </w:t>
            </w:r>
            <w:r w:rsidR="008E4FD2">
              <w:rPr>
                <w:rFonts w:ascii="Times New Roman" w:hAnsi="Times New Roman" w:cs="Times New Roman"/>
                <w:snapToGrid w:val="0"/>
                <w:color w:val="000000" w:themeColor="text1"/>
                <w:sz w:val="16"/>
                <w:szCs w:val="16"/>
              </w:rPr>
              <w:t>19</w:t>
            </w:r>
            <w:r w:rsidR="00A94DDA" w:rsidRPr="00A94DDA">
              <w:rPr>
                <w:rFonts w:ascii="Times New Roman" w:hAnsi="Times New Roman" w:cs="Times New Roman"/>
                <w:snapToGrid w:val="0"/>
                <w:color w:val="000000" w:themeColor="text1"/>
                <w:sz w:val="16"/>
                <w:szCs w:val="16"/>
              </w:rPr>
              <w:t>.04</w:t>
            </w:r>
            <w:r w:rsidRPr="00A94DDA">
              <w:rPr>
                <w:rFonts w:ascii="Times New Roman" w:hAnsi="Times New Roman" w:cs="Times New Roman"/>
                <w:snapToGrid w:val="0"/>
                <w:color w:val="000000" w:themeColor="text1"/>
                <w:sz w:val="16"/>
                <w:szCs w:val="16"/>
              </w:rPr>
              <w:t>.2024</w:t>
            </w:r>
            <w:r w:rsidR="00A93E7E">
              <w:rPr>
                <w:rFonts w:ascii="Times New Roman" w:hAnsi="Times New Roman" w:cs="Times New Roman"/>
                <w:snapToGrid w:val="0"/>
                <w:color w:val="000000" w:themeColor="text1"/>
                <w:sz w:val="16"/>
                <w:szCs w:val="16"/>
              </w:rPr>
              <w:t xml:space="preserve"> </w:t>
            </w:r>
            <w:r w:rsidRPr="000536C9">
              <w:rPr>
                <w:rFonts w:ascii="Times New Roman" w:hAnsi="Times New Roman" w:cs="Times New Roman"/>
                <w:color w:val="000000" w:themeColor="text1"/>
                <w:sz w:val="16"/>
                <w:szCs w:val="16"/>
              </w:rPr>
              <w:t xml:space="preserve">року). Датою закінчення голосування акціонерів є дата проведення Загальних зборів. Акціонер в період проведення голосування може надати депозитарній установі, яка обслуговує рахунок в цінних паперах такого акціонера, на якому обліковуються належні акціонеру акції, лише один бюлетень для голосування з одних і тих самих питань порядку денного. </w:t>
            </w:r>
          </w:p>
          <w:p w14:paraId="466CAE71" w14:textId="77777777" w:rsidR="00193C14" w:rsidRPr="000536C9" w:rsidRDefault="00193C14" w:rsidP="00193C14">
            <w:pPr>
              <w:spacing w:after="0" w:line="240" w:lineRule="auto"/>
              <w:jc w:val="both"/>
              <w:rPr>
                <w:rFonts w:ascii="Times New Roman" w:hAnsi="Times New Roman" w:cs="Times New Roman"/>
                <w:color w:val="000000" w:themeColor="text1"/>
                <w:sz w:val="16"/>
                <w:szCs w:val="16"/>
              </w:rPr>
            </w:pPr>
            <w:r w:rsidRPr="000536C9">
              <w:rPr>
                <w:rFonts w:ascii="Times New Roman" w:hAnsi="Times New Roman" w:cs="Times New Roman"/>
                <w:color w:val="000000" w:themeColor="text1"/>
                <w:sz w:val="16"/>
                <w:szCs w:val="16"/>
              </w:rPr>
              <w:t xml:space="preserve">У період дії воєнного стану бюлетені для голосування на загальних зборах можуть подаватися як шляхом направлення бюлетенів на адресу електронної пошти депозитарної установи із засвідченням бюлетеня кваліфікованим електронним підписом (або іншим електронним підписом, що базується на кваліфікованому сертифікаті відкритого ключа) акціонера чи його представника, так і шляхом подання бюлетенів в паперовій формі до депозитарної установи. </w:t>
            </w:r>
          </w:p>
          <w:p w14:paraId="526D0ED9" w14:textId="77777777" w:rsidR="00193C14" w:rsidRPr="000536C9" w:rsidRDefault="00193C14" w:rsidP="00193C14">
            <w:pPr>
              <w:spacing w:after="0" w:line="240" w:lineRule="auto"/>
              <w:jc w:val="both"/>
              <w:rPr>
                <w:rFonts w:ascii="Times New Roman" w:hAnsi="Times New Roman" w:cs="Times New Roman"/>
                <w:color w:val="000000" w:themeColor="text1"/>
                <w:sz w:val="16"/>
                <w:szCs w:val="16"/>
              </w:rPr>
            </w:pPr>
            <w:r w:rsidRPr="000536C9">
              <w:rPr>
                <w:rFonts w:ascii="Times New Roman" w:hAnsi="Times New Roman" w:cs="Times New Roman"/>
                <w:color w:val="000000" w:themeColor="text1"/>
                <w:sz w:val="16"/>
                <w:szCs w:val="16"/>
              </w:rPr>
              <w:t>У разі подання бюлетенів для голосування в період воєнного стану в паперовій формі, підпис акціонера (представника акціонера) на бюлетені засвідчується за його вибором або нотаріально (за умови підписання бюлетеня в присутності нотаріуса або посадової особи, яка вчиняє нотаріальні дії), або депозитарною установою, що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w:t>
            </w:r>
          </w:p>
          <w:p w14:paraId="3CDF86F4" w14:textId="77777777" w:rsidR="00193C14" w:rsidRPr="000536C9" w:rsidRDefault="00193C14" w:rsidP="00DE0C96">
            <w:pPr>
              <w:spacing w:after="0" w:line="240" w:lineRule="auto"/>
              <w:jc w:val="both"/>
              <w:rPr>
                <w:rFonts w:ascii="Times New Roman" w:hAnsi="Times New Roman" w:cs="Times New Roman"/>
                <w:color w:val="000000" w:themeColor="text1"/>
                <w:sz w:val="16"/>
                <w:szCs w:val="16"/>
              </w:rPr>
            </w:pPr>
            <w:r w:rsidRPr="000536C9">
              <w:rPr>
                <w:rFonts w:ascii="Times New Roman" w:hAnsi="Times New Roman" w:cs="Times New Roman"/>
                <w:color w:val="000000" w:themeColor="text1"/>
                <w:sz w:val="16"/>
                <w:szCs w:val="16"/>
              </w:rPr>
              <w:t>Товариство повідомляє, що особам, яким рахунок в цінних паперах депозитарною установою відкрито на підставі договору з емітентом, необхідно укласти договір з депозитарними установами для забезпечення реалізації права на участь у дистанційних Загальних зборах.</w:t>
            </w:r>
          </w:p>
          <w:p w14:paraId="1213524D" w14:textId="247A2CC6" w:rsidR="003F68F7" w:rsidRPr="003F68F7" w:rsidRDefault="00DE0C96" w:rsidP="00ED7243">
            <w:pPr>
              <w:spacing w:after="0" w:line="240" w:lineRule="auto"/>
              <w:jc w:val="both"/>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І</w:t>
            </w:r>
            <w:r w:rsidRPr="00DE0C96">
              <w:rPr>
                <w:rFonts w:ascii="Times New Roman" w:eastAsia="Times New Roman" w:hAnsi="Times New Roman" w:cs="Times New Roman"/>
                <w:color w:val="000000" w:themeColor="text1"/>
                <w:sz w:val="16"/>
                <w:szCs w:val="16"/>
              </w:rPr>
              <w:t xml:space="preserve">нформація про загальну кількість акцій та голосуючих акцій станом на дату складання переліку осіб, яким надсилається повідомлення про проведення загальних зборів: згідно переліку акціонерів за станом на </w:t>
            </w:r>
            <w:r w:rsidR="00ED7243">
              <w:rPr>
                <w:rFonts w:ascii="Times New Roman" w:eastAsia="Times New Roman" w:hAnsi="Times New Roman" w:cs="Times New Roman"/>
                <w:color w:val="000000" w:themeColor="text1"/>
                <w:sz w:val="16"/>
                <w:szCs w:val="16"/>
              </w:rPr>
              <w:t>2</w:t>
            </w:r>
            <w:r w:rsidR="00DE3171">
              <w:rPr>
                <w:rFonts w:ascii="Times New Roman" w:eastAsia="Times New Roman" w:hAnsi="Times New Roman" w:cs="Times New Roman"/>
                <w:color w:val="000000" w:themeColor="text1"/>
                <w:sz w:val="16"/>
                <w:szCs w:val="16"/>
              </w:rPr>
              <w:t>0</w:t>
            </w:r>
            <w:r w:rsidRPr="00A94DDA">
              <w:rPr>
                <w:rFonts w:ascii="Times New Roman" w:eastAsia="Times New Roman" w:hAnsi="Times New Roman" w:cs="Times New Roman"/>
                <w:color w:val="000000" w:themeColor="text1"/>
                <w:sz w:val="16"/>
                <w:szCs w:val="16"/>
              </w:rPr>
              <w:t>.03.2024</w:t>
            </w:r>
            <w:r w:rsidRPr="00DE0C96">
              <w:rPr>
                <w:rFonts w:ascii="Times New Roman" w:eastAsia="Times New Roman" w:hAnsi="Times New Roman" w:cs="Times New Roman"/>
                <w:color w:val="000000" w:themeColor="text1"/>
                <w:sz w:val="16"/>
                <w:szCs w:val="16"/>
              </w:rPr>
              <w:t xml:space="preserve"> р., яким надсилається повідомлення про проведення загальних зборів акціонерів, наданого ПАТ "Національний депозитарій України", загальна кількість простих акцій становить </w:t>
            </w:r>
            <w:r w:rsidR="008E4FD2" w:rsidRPr="008E4FD2">
              <w:rPr>
                <w:rFonts w:ascii="Times New Roman" w:eastAsia="Times New Roman" w:hAnsi="Times New Roman" w:cs="Times New Roman"/>
                <w:sz w:val="16"/>
                <w:szCs w:val="16"/>
              </w:rPr>
              <w:t xml:space="preserve">6348000 </w:t>
            </w:r>
            <w:r w:rsidRPr="00DE0C96">
              <w:rPr>
                <w:rFonts w:ascii="Times New Roman" w:eastAsia="Times New Roman" w:hAnsi="Times New Roman" w:cs="Times New Roman"/>
                <w:color w:val="000000" w:themeColor="text1"/>
                <w:sz w:val="16"/>
                <w:szCs w:val="16"/>
              </w:rPr>
              <w:t xml:space="preserve">штук, кількість голосуючих акцій становить </w:t>
            </w:r>
            <w:r w:rsidR="008E4FD2" w:rsidRPr="008E4FD2">
              <w:rPr>
                <w:rFonts w:ascii="Times New Roman" w:eastAsia="Times New Roman" w:hAnsi="Times New Roman" w:cs="Times New Roman"/>
                <w:sz w:val="16"/>
                <w:szCs w:val="16"/>
              </w:rPr>
              <w:t xml:space="preserve">6048552 </w:t>
            </w:r>
            <w:r w:rsidRPr="00DE0C96">
              <w:rPr>
                <w:rFonts w:ascii="Times New Roman" w:eastAsia="Times New Roman" w:hAnsi="Times New Roman" w:cs="Times New Roman"/>
                <w:color w:val="000000" w:themeColor="text1"/>
                <w:sz w:val="16"/>
                <w:szCs w:val="16"/>
              </w:rPr>
              <w:t>штук.</w:t>
            </w:r>
          </w:p>
        </w:tc>
      </w:tr>
      <w:tr w:rsidR="00193C14" w:rsidRPr="000536C9" w14:paraId="0E176FEE" w14:textId="77777777" w:rsidTr="00193C14">
        <w:trPr>
          <w:trHeight w:val="48"/>
        </w:trPr>
        <w:tc>
          <w:tcPr>
            <w:tcW w:w="1343" w:type="pct"/>
            <w:tcBorders>
              <w:top w:val="single" w:sz="6" w:space="0" w:color="000000"/>
              <w:left w:val="single" w:sz="6" w:space="0" w:color="000000"/>
              <w:bottom w:val="single" w:sz="6" w:space="0" w:color="000000"/>
              <w:right w:val="single" w:sz="6" w:space="0" w:color="000000"/>
            </w:tcBorders>
            <w:hideMark/>
          </w:tcPr>
          <w:p w14:paraId="2E311E24" w14:textId="3CD358F6" w:rsidR="003F68F7" w:rsidRPr="003F68F7" w:rsidRDefault="003F68F7" w:rsidP="00193C14">
            <w:pPr>
              <w:spacing w:after="0" w:line="240"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lastRenderedPageBreak/>
              <w:t>Номер та дата рішення ради (виконавчого органу, якщо створення ради не передбачено) акціонерного товариства про затвердження повідомлення</w:t>
            </w:r>
          </w:p>
        </w:tc>
        <w:tc>
          <w:tcPr>
            <w:tcW w:w="3657" w:type="pct"/>
            <w:tcBorders>
              <w:top w:val="single" w:sz="6" w:space="0" w:color="000000"/>
              <w:left w:val="single" w:sz="6" w:space="0" w:color="000000"/>
              <w:bottom w:val="single" w:sz="6" w:space="0" w:color="000000"/>
              <w:right w:val="single" w:sz="6" w:space="0" w:color="000000"/>
            </w:tcBorders>
            <w:hideMark/>
          </w:tcPr>
          <w:p w14:paraId="2D5E19FB" w14:textId="5EBD0ED2" w:rsidR="003F68F7" w:rsidRPr="003F68F7" w:rsidRDefault="00193C14" w:rsidP="00193C14">
            <w:pPr>
              <w:spacing w:after="0" w:line="240" w:lineRule="auto"/>
              <w:rPr>
                <w:rFonts w:ascii="Times New Roman" w:eastAsia="Times New Roman" w:hAnsi="Times New Roman" w:cs="Times New Roman"/>
                <w:color w:val="000000" w:themeColor="text1"/>
                <w:sz w:val="16"/>
                <w:szCs w:val="16"/>
              </w:rPr>
            </w:pPr>
            <w:r w:rsidRPr="000536C9">
              <w:rPr>
                <w:rFonts w:ascii="Times New Roman" w:eastAsia="Times New Roman" w:hAnsi="Times New Roman" w:cs="Times New Roman"/>
                <w:color w:val="000000" w:themeColor="text1"/>
                <w:sz w:val="16"/>
                <w:szCs w:val="16"/>
              </w:rPr>
              <w:t>Протокол зас</w:t>
            </w:r>
            <w:r w:rsidR="000056A6">
              <w:rPr>
                <w:rFonts w:ascii="Times New Roman" w:eastAsia="Times New Roman" w:hAnsi="Times New Roman" w:cs="Times New Roman"/>
                <w:color w:val="000000" w:themeColor="text1"/>
                <w:sz w:val="16"/>
                <w:szCs w:val="16"/>
              </w:rPr>
              <w:t>ідання Наглядової ради №</w:t>
            </w:r>
            <w:r w:rsidR="008E4FD2" w:rsidRPr="008E4FD2">
              <w:rPr>
                <w:rFonts w:ascii="Times New Roman" w:hAnsi="Times New Roman" w:cs="Times New Roman"/>
                <w:sz w:val="16"/>
                <w:szCs w:val="16"/>
              </w:rPr>
              <w:t xml:space="preserve">20.03 </w:t>
            </w:r>
            <w:r w:rsidRPr="000536C9">
              <w:rPr>
                <w:rFonts w:ascii="Times New Roman" w:eastAsia="Times New Roman" w:hAnsi="Times New Roman" w:cs="Times New Roman"/>
                <w:color w:val="000000" w:themeColor="text1"/>
                <w:sz w:val="16"/>
                <w:szCs w:val="16"/>
              </w:rPr>
              <w:t xml:space="preserve">від </w:t>
            </w:r>
            <w:r w:rsidR="008E4FD2">
              <w:rPr>
                <w:rFonts w:ascii="Times New Roman" w:eastAsia="Times New Roman" w:hAnsi="Times New Roman" w:cs="Times New Roman"/>
                <w:color w:val="000000" w:themeColor="text1"/>
                <w:sz w:val="16"/>
                <w:szCs w:val="16"/>
                <w:lang w:val="ru-RU"/>
              </w:rPr>
              <w:t>20</w:t>
            </w:r>
            <w:r w:rsidR="000056A6" w:rsidRPr="00D32140">
              <w:rPr>
                <w:rFonts w:ascii="Times New Roman" w:eastAsia="Times New Roman" w:hAnsi="Times New Roman" w:cs="Times New Roman"/>
                <w:color w:val="000000" w:themeColor="text1"/>
                <w:sz w:val="16"/>
                <w:szCs w:val="16"/>
              </w:rPr>
              <w:t>.03</w:t>
            </w:r>
            <w:r w:rsidRPr="00D32140">
              <w:rPr>
                <w:rFonts w:ascii="Times New Roman" w:eastAsia="Times New Roman" w:hAnsi="Times New Roman" w:cs="Times New Roman"/>
                <w:color w:val="000000" w:themeColor="text1"/>
                <w:sz w:val="16"/>
                <w:szCs w:val="16"/>
              </w:rPr>
              <w:t>.2024</w:t>
            </w:r>
            <w:r w:rsidRPr="000536C9">
              <w:rPr>
                <w:rFonts w:ascii="Times New Roman" w:eastAsia="Times New Roman" w:hAnsi="Times New Roman" w:cs="Times New Roman"/>
                <w:color w:val="000000" w:themeColor="text1"/>
                <w:sz w:val="16"/>
                <w:szCs w:val="16"/>
              </w:rPr>
              <w:t xml:space="preserve"> р.</w:t>
            </w:r>
          </w:p>
        </w:tc>
      </w:tr>
      <w:tr w:rsidR="00193C14" w:rsidRPr="000536C9" w14:paraId="5E302BAE" w14:textId="77777777" w:rsidTr="00193C14">
        <w:trPr>
          <w:trHeight w:val="48"/>
        </w:trPr>
        <w:tc>
          <w:tcPr>
            <w:tcW w:w="1343" w:type="pct"/>
            <w:tcBorders>
              <w:top w:val="single" w:sz="6" w:space="0" w:color="000000"/>
              <w:left w:val="single" w:sz="6" w:space="0" w:color="000000"/>
              <w:bottom w:val="single" w:sz="6" w:space="0" w:color="000000"/>
              <w:right w:val="single" w:sz="6" w:space="0" w:color="000000"/>
            </w:tcBorders>
            <w:hideMark/>
          </w:tcPr>
          <w:p w14:paraId="342DA45A" w14:textId="77777777" w:rsidR="003F68F7" w:rsidRPr="003F68F7" w:rsidRDefault="003F68F7" w:rsidP="00193C14">
            <w:pPr>
              <w:spacing w:after="0" w:line="240"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Дата складання повідомлення</w:t>
            </w:r>
          </w:p>
        </w:tc>
        <w:tc>
          <w:tcPr>
            <w:tcW w:w="3657" w:type="pct"/>
            <w:tcBorders>
              <w:top w:val="single" w:sz="6" w:space="0" w:color="000000"/>
              <w:left w:val="single" w:sz="6" w:space="0" w:color="000000"/>
              <w:bottom w:val="single" w:sz="6" w:space="0" w:color="000000"/>
              <w:right w:val="single" w:sz="6" w:space="0" w:color="000000"/>
            </w:tcBorders>
            <w:hideMark/>
          </w:tcPr>
          <w:p w14:paraId="5606CE96" w14:textId="3820D2B2" w:rsidR="003F68F7" w:rsidRPr="003F68F7" w:rsidRDefault="008E4FD2" w:rsidP="00193C14">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25</w:t>
            </w:r>
            <w:r w:rsidR="000056A6">
              <w:rPr>
                <w:rFonts w:ascii="Times New Roman" w:eastAsia="Times New Roman" w:hAnsi="Times New Roman" w:cs="Times New Roman"/>
                <w:color w:val="000000" w:themeColor="text1"/>
                <w:sz w:val="16"/>
                <w:szCs w:val="16"/>
              </w:rPr>
              <w:t>.03</w:t>
            </w:r>
            <w:r w:rsidR="00193C14" w:rsidRPr="000536C9">
              <w:rPr>
                <w:rFonts w:ascii="Times New Roman" w:eastAsia="Times New Roman" w:hAnsi="Times New Roman" w:cs="Times New Roman"/>
                <w:color w:val="000000" w:themeColor="text1"/>
                <w:sz w:val="16"/>
                <w:szCs w:val="16"/>
              </w:rPr>
              <w:t>.2024</w:t>
            </w:r>
          </w:p>
        </w:tc>
      </w:tr>
    </w:tbl>
    <w:p w14:paraId="6CFC27DB" w14:textId="77777777" w:rsidR="003C1D0C" w:rsidRPr="008E4FD2" w:rsidRDefault="00DE3171" w:rsidP="00193C14">
      <w:pPr>
        <w:spacing w:after="0" w:line="240" w:lineRule="auto"/>
        <w:rPr>
          <w:rFonts w:ascii="Times New Roman" w:hAnsi="Times New Roman" w:cs="Times New Roman"/>
          <w:color w:val="000000" w:themeColor="text1"/>
          <w:sz w:val="16"/>
          <w:szCs w:val="16"/>
          <w:lang w:val="en-US"/>
        </w:rPr>
      </w:pPr>
      <w:bookmarkStart w:id="4" w:name="n1283"/>
      <w:bookmarkEnd w:id="4"/>
    </w:p>
    <w:sectPr w:rsidR="003C1D0C" w:rsidRPr="008E4FD2" w:rsidSect="00193C14">
      <w:pgSz w:w="12240" w:h="15840"/>
      <w:pgMar w:top="568" w:right="85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46472"/>
    <w:multiLevelType w:val="hybridMultilevel"/>
    <w:tmpl w:val="CF465444"/>
    <w:lvl w:ilvl="0" w:tplc="0B5AC22E">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8F7"/>
    <w:rsid w:val="000056A6"/>
    <w:rsid w:val="000536C9"/>
    <w:rsid w:val="00087EB9"/>
    <w:rsid w:val="000C4350"/>
    <w:rsid w:val="00154487"/>
    <w:rsid w:val="001915D3"/>
    <w:rsid w:val="00193C14"/>
    <w:rsid w:val="001B22D4"/>
    <w:rsid w:val="00225DCD"/>
    <w:rsid w:val="00232E80"/>
    <w:rsid w:val="002C3C49"/>
    <w:rsid w:val="00343093"/>
    <w:rsid w:val="0036435A"/>
    <w:rsid w:val="003F2F99"/>
    <w:rsid w:val="003F68F7"/>
    <w:rsid w:val="00444A64"/>
    <w:rsid w:val="004A5129"/>
    <w:rsid w:val="004C221E"/>
    <w:rsid w:val="004C56EE"/>
    <w:rsid w:val="005B6702"/>
    <w:rsid w:val="006A0A20"/>
    <w:rsid w:val="00707C2E"/>
    <w:rsid w:val="007214DA"/>
    <w:rsid w:val="007421C9"/>
    <w:rsid w:val="00774044"/>
    <w:rsid w:val="007961F7"/>
    <w:rsid w:val="007977CF"/>
    <w:rsid w:val="0081229C"/>
    <w:rsid w:val="008E4FD2"/>
    <w:rsid w:val="00931B6D"/>
    <w:rsid w:val="009B4A57"/>
    <w:rsid w:val="00A16D65"/>
    <w:rsid w:val="00A370BD"/>
    <w:rsid w:val="00A677CA"/>
    <w:rsid w:val="00A93E7E"/>
    <w:rsid w:val="00A94DDA"/>
    <w:rsid w:val="00B001DB"/>
    <w:rsid w:val="00B63AB5"/>
    <w:rsid w:val="00C366E0"/>
    <w:rsid w:val="00C96318"/>
    <w:rsid w:val="00D32140"/>
    <w:rsid w:val="00D44954"/>
    <w:rsid w:val="00D64592"/>
    <w:rsid w:val="00D7421A"/>
    <w:rsid w:val="00DE0C96"/>
    <w:rsid w:val="00DE3171"/>
    <w:rsid w:val="00E05856"/>
    <w:rsid w:val="00E14C04"/>
    <w:rsid w:val="00E63BCA"/>
    <w:rsid w:val="00ED7243"/>
    <w:rsid w:val="00EE118C"/>
    <w:rsid w:val="00EF64C8"/>
    <w:rsid w:val="00FD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3413"/>
  <w15:chartTrackingRefBased/>
  <w15:docId w15:val="{C9942C1A-7C6E-4596-A5A3-6BF8439F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4">
    <w:name w:val="rvps14"/>
    <w:basedOn w:val="a"/>
    <w:rsid w:val="003F68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rsid w:val="003F68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3F68F7"/>
  </w:style>
  <w:style w:type="paragraph" w:customStyle="1" w:styleId="rvps12">
    <w:name w:val="rvps12"/>
    <w:basedOn w:val="a"/>
    <w:rsid w:val="003F68F7"/>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3F68F7"/>
    <w:rPr>
      <w:color w:val="0000FF"/>
      <w:u w:val="single"/>
    </w:rPr>
  </w:style>
  <w:style w:type="character" w:customStyle="1" w:styleId="rvts37">
    <w:name w:val="rvts37"/>
    <w:basedOn w:val="a0"/>
    <w:rsid w:val="003F68F7"/>
  </w:style>
  <w:style w:type="character" w:customStyle="1" w:styleId="rvts82">
    <w:name w:val="rvts82"/>
    <w:basedOn w:val="a0"/>
    <w:rsid w:val="003F68F7"/>
  </w:style>
  <w:style w:type="paragraph" w:styleId="a4">
    <w:name w:val="Normal (Web)"/>
    <w:basedOn w:val="a"/>
    <w:uiPriority w:val="99"/>
    <w:semiHidden/>
    <w:unhideWhenUsed/>
    <w:rsid w:val="003F68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3F68F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193C14"/>
    <w:pPr>
      <w:spacing w:after="0" w:line="240" w:lineRule="auto"/>
      <w:ind w:left="720"/>
      <w:contextualSpacing/>
    </w:pPr>
    <w:rPr>
      <w:rFonts w:ascii="Times New Roman" w:eastAsia="Times New Roman" w:hAnsi="Times New Roman" w:cs="Times New Roman"/>
      <w:sz w:val="24"/>
      <w:szCs w:val="24"/>
      <w:lang w:val="ru-RU" w:eastAsia="ru-RU"/>
    </w:rPr>
  </w:style>
  <w:style w:type="table" w:styleId="a6">
    <w:name w:val="Table Grid"/>
    <w:basedOn w:val="a1"/>
    <w:uiPriority w:val="59"/>
    <w:rsid w:val="00193C1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5196">
      <w:bodyDiv w:val="1"/>
      <w:marLeft w:val="0"/>
      <w:marRight w:val="0"/>
      <w:marTop w:val="0"/>
      <w:marBottom w:val="0"/>
      <w:divBdr>
        <w:top w:val="none" w:sz="0" w:space="0" w:color="auto"/>
        <w:left w:val="none" w:sz="0" w:space="0" w:color="auto"/>
        <w:bottom w:val="none" w:sz="0" w:space="0" w:color="auto"/>
        <w:right w:val="none" w:sz="0" w:space="0" w:color="auto"/>
      </w:divBdr>
    </w:div>
    <w:div w:id="682099007">
      <w:bodyDiv w:val="1"/>
      <w:marLeft w:val="0"/>
      <w:marRight w:val="0"/>
      <w:marTop w:val="0"/>
      <w:marBottom w:val="0"/>
      <w:divBdr>
        <w:top w:val="none" w:sz="0" w:space="0" w:color="auto"/>
        <w:left w:val="none" w:sz="0" w:space="0" w:color="auto"/>
        <w:bottom w:val="none" w:sz="0" w:space="0" w:color="auto"/>
        <w:right w:val="none" w:sz="0" w:space="0" w:color="auto"/>
      </w:divBdr>
      <w:divsChild>
        <w:div w:id="356079277">
          <w:marLeft w:val="0"/>
          <w:marRight w:val="0"/>
          <w:marTop w:val="0"/>
          <w:marBottom w:val="150"/>
          <w:divBdr>
            <w:top w:val="none" w:sz="0" w:space="0" w:color="auto"/>
            <w:left w:val="none" w:sz="0" w:space="0" w:color="auto"/>
            <w:bottom w:val="none" w:sz="0" w:space="0" w:color="auto"/>
            <w:right w:val="none" w:sz="0" w:space="0" w:color="auto"/>
          </w:divBdr>
        </w:div>
        <w:div w:id="570232116">
          <w:marLeft w:val="0"/>
          <w:marRight w:val="0"/>
          <w:marTop w:val="0"/>
          <w:marBottom w:val="150"/>
          <w:divBdr>
            <w:top w:val="none" w:sz="0" w:space="0" w:color="auto"/>
            <w:left w:val="none" w:sz="0" w:space="0" w:color="auto"/>
            <w:bottom w:val="none" w:sz="0" w:space="0" w:color="auto"/>
            <w:right w:val="none" w:sz="0" w:space="0" w:color="auto"/>
          </w:divBdr>
        </w:div>
        <w:div w:id="856163052">
          <w:marLeft w:val="0"/>
          <w:marRight w:val="0"/>
          <w:marTop w:val="0"/>
          <w:marBottom w:val="150"/>
          <w:divBdr>
            <w:top w:val="none" w:sz="0" w:space="0" w:color="auto"/>
            <w:left w:val="none" w:sz="0" w:space="0" w:color="auto"/>
            <w:bottom w:val="none" w:sz="0" w:space="0" w:color="auto"/>
            <w:right w:val="none" w:sz="0" w:space="0" w:color="auto"/>
          </w:divBdr>
        </w:div>
      </w:divsChild>
    </w:div>
    <w:div w:id="855537411">
      <w:bodyDiv w:val="1"/>
      <w:marLeft w:val="0"/>
      <w:marRight w:val="0"/>
      <w:marTop w:val="0"/>
      <w:marBottom w:val="0"/>
      <w:divBdr>
        <w:top w:val="none" w:sz="0" w:space="0" w:color="auto"/>
        <w:left w:val="none" w:sz="0" w:space="0" w:color="auto"/>
        <w:bottom w:val="none" w:sz="0" w:space="0" w:color="auto"/>
        <w:right w:val="none" w:sz="0" w:space="0" w:color="auto"/>
      </w:divBdr>
    </w:div>
    <w:div w:id="173462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65-20" TargetMode="External"/><Relationship Id="rId3" Type="http://schemas.openxmlformats.org/officeDocument/2006/relationships/settings" Target="settings.xml"/><Relationship Id="rId7" Type="http://schemas.openxmlformats.org/officeDocument/2006/relationships/hyperlink" Target="https://zakon.rada.gov.ua/laws/show/2465-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dz_sekretar@ukr.net" TargetMode="External"/><Relationship Id="rId11" Type="http://schemas.openxmlformats.org/officeDocument/2006/relationships/fontTable" Target="fontTable.xml"/><Relationship Id="rId5" Type="http://schemas.openxmlformats.org/officeDocument/2006/relationships/hyperlink" Target="https://zakon.rada.gov.ua/laws/show/2465-20" TargetMode="External"/><Relationship Id="rId10" Type="http://schemas.openxmlformats.org/officeDocument/2006/relationships/hyperlink" Target="mailto:mkdz_sekretar@ukr.net" TargetMode="External"/><Relationship Id="rId4" Type="http://schemas.openxmlformats.org/officeDocument/2006/relationships/webSettings" Target="webSettings.xml"/><Relationship Id="rId9" Type="http://schemas.openxmlformats.org/officeDocument/2006/relationships/hyperlink" Target="mailto:mkdz_sekretar@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3675</Words>
  <Characters>20953</Characters>
  <Application>Microsoft Office Word</Application>
  <DocSecurity>0</DocSecurity>
  <Lines>174</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Олешко Тетяна</dc:creator>
  <cp:keywords/>
  <dc:description/>
  <cp:lastModifiedBy>Светлана</cp:lastModifiedBy>
  <cp:revision>3</cp:revision>
  <dcterms:created xsi:type="dcterms:W3CDTF">2024-03-25T10:13:00Z</dcterms:created>
  <dcterms:modified xsi:type="dcterms:W3CDTF">2024-03-26T07:19:00Z</dcterms:modified>
</cp:coreProperties>
</file>